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D8313" w14:textId="75C81300" w:rsidR="00946192" w:rsidRPr="000A27D7" w:rsidRDefault="00946192" w:rsidP="00946192">
      <w:pPr>
        <w:pStyle w:val="Cabealho"/>
        <w:shd w:val="clear" w:color="auto" w:fill="4F81BD" w:themeFill="accent1"/>
        <w:spacing w:line="360" w:lineRule="auto"/>
        <w:ind w:right="559"/>
        <w:jc w:val="center"/>
        <w:rPr>
          <w:rFonts w:ascii="Gotham" w:hAnsi="Gotham"/>
          <w:b/>
          <w:iCs/>
          <w:color w:val="FFFFFF" w:themeColor="background1"/>
          <w:sz w:val="28"/>
          <w:szCs w:val="28"/>
        </w:rPr>
      </w:pPr>
      <w:bookmarkStart w:id="0" w:name="_Hlk93308884"/>
      <w:r w:rsidRPr="000A27D7">
        <w:rPr>
          <w:rFonts w:ascii="Gotham" w:hAnsi="Gotham"/>
          <w:b/>
          <w:iCs/>
          <w:color w:val="FFFFFF" w:themeColor="background1"/>
          <w:sz w:val="28"/>
          <w:szCs w:val="28"/>
        </w:rPr>
        <w:t>Edital Interno para o Processo Seletivo do Estágio em Cardiologia do Hospital Fundação Bahiana de Cardiologia 202</w:t>
      </w:r>
      <w:r w:rsidR="00AB099C">
        <w:rPr>
          <w:rFonts w:ascii="Gotham" w:hAnsi="Gotham"/>
          <w:b/>
          <w:iCs/>
          <w:color w:val="FFFFFF" w:themeColor="background1"/>
          <w:sz w:val="28"/>
          <w:szCs w:val="28"/>
        </w:rPr>
        <w:t>6</w:t>
      </w:r>
    </w:p>
    <w:bookmarkEnd w:id="0"/>
    <w:p w14:paraId="0ABA59B2" w14:textId="3C2DE77D" w:rsidR="00946192" w:rsidRPr="00946192" w:rsidRDefault="00946192" w:rsidP="000A27D7">
      <w:pPr>
        <w:shd w:val="clear" w:color="auto" w:fill="FFFFFF"/>
        <w:spacing w:after="120" w:line="360" w:lineRule="exact"/>
        <w:jc w:val="both"/>
        <w:rPr>
          <w:rFonts w:ascii="Gotham" w:eastAsia="Times New Roman" w:hAnsi="Gotham"/>
          <w:color w:val="000000"/>
          <w:sz w:val="20"/>
        </w:rPr>
      </w:pPr>
      <w:r w:rsidRPr="00946192">
        <w:rPr>
          <w:rFonts w:ascii="Gotham" w:eastAsia="Times New Roman" w:hAnsi="Gotham"/>
          <w:caps/>
          <w:color w:val="000000"/>
          <w:sz w:val="20"/>
        </w:rPr>
        <w:t>A C</w:t>
      </w:r>
      <w:r w:rsidRPr="00946192">
        <w:rPr>
          <w:rFonts w:ascii="Gotham" w:eastAsia="Times New Roman" w:hAnsi="Gotham"/>
          <w:color w:val="000000"/>
          <w:sz w:val="20"/>
        </w:rPr>
        <w:t>omissão de Estágios Médicos do Hospital da Fundação Bahiana de Cardiologia</w:t>
      </w:r>
      <w:r w:rsidR="00706361">
        <w:rPr>
          <w:rFonts w:ascii="Gotham" w:eastAsia="Times New Roman" w:hAnsi="Gotham"/>
          <w:color w:val="000000"/>
          <w:sz w:val="20"/>
        </w:rPr>
        <w:t xml:space="preserve"> e Combate ao Câncer</w:t>
      </w:r>
      <w:r w:rsidRPr="00946192">
        <w:rPr>
          <w:rFonts w:ascii="Gotham" w:eastAsia="Times New Roman" w:hAnsi="Gotham"/>
          <w:caps/>
          <w:color w:val="000000"/>
          <w:sz w:val="20"/>
        </w:rPr>
        <w:t xml:space="preserve"> </w:t>
      </w:r>
      <w:r w:rsidRPr="00946192">
        <w:rPr>
          <w:rFonts w:ascii="Gotham" w:hAnsi="Gotham"/>
          <w:caps/>
          <w:sz w:val="20"/>
        </w:rPr>
        <w:t>(HFBC</w:t>
      </w:r>
      <w:r w:rsidR="00706361">
        <w:rPr>
          <w:rFonts w:ascii="Gotham" w:hAnsi="Gotham"/>
          <w:caps/>
          <w:sz w:val="20"/>
        </w:rPr>
        <w:t>cc</w:t>
      </w:r>
      <w:r w:rsidRPr="00946192">
        <w:rPr>
          <w:rFonts w:ascii="Gotham" w:hAnsi="Gotham"/>
          <w:caps/>
          <w:sz w:val="20"/>
        </w:rPr>
        <w:t>)</w:t>
      </w:r>
      <w:r w:rsidRPr="00946192">
        <w:rPr>
          <w:rFonts w:ascii="Gotham" w:eastAsia="Times New Roman" w:hAnsi="Gotham"/>
          <w:color w:val="000000"/>
          <w:sz w:val="20"/>
        </w:rPr>
        <w:t>, no uso de suas atribuições,</w:t>
      </w:r>
      <w:r w:rsidRPr="00946192">
        <w:rPr>
          <w:rFonts w:ascii="Gotham" w:eastAsia="Times New Roman" w:hAnsi="Gotham"/>
          <w:bCs/>
          <w:color w:val="000000"/>
          <w:sz w:val="20"/>
        </w:rPr>
        <w:t xml:space="preserve"> </w:t>
      </w:r>
      <w:r w:rsidRPr="00946192">
        <w:rPr>
          <w:rFonts w:ascii="Gotham" w:eastAsia="Times New Roman" w:hAnsi="Gotham"/>
          <w:color w:val="000000"/>
          <w:sz w:val="20"/>
        </w:rPr>
        <w:t xml:space="preserve">comunica </w:t>
      </w:r>
      <w:r w:rsidRPr="00CE3EF2">
        <w:rPr>
          <w:rFonts w:ascii="Gotham" w:eastAsia="Times New Roman" w:hAnsi="Gotham"/>
          <w:color w:val="000000" w:themeColor="text1"/>
          <w:sz w:val="20"/>
        </w:rPr>
        <w:t xml:space="preserve">que estão abertas as inscrições para a seleção </w:t>
      </w:r>
      <w:r w:rsidRPr="00946192">
        <w:rPr>
          <w:rFonts w:ascii="Gotham" w:eastAsia="Times New Roman" w:hAnsi="Gotham"/>
          <w:color w:val="000000"/>
          <w:sz w:val="20"/>
        </w:rPr>
        <w:t>dos candidatos ao preenchimento das vagas de médicos estagiários do Programa de Estágio Médico em Cardiologia do HFBC</w:t>
      </w:r>
      <w:r w:rsidR="00706361">
        <w:rPr>
          <w:rFonts w:ascii="Gotham" w:eastAsia="Times New Roman" w:hAnsi="Gotham"/>
          <w:color w:val="000000"/>
          <w:sz w:val="20"/>
        </w:rPr>
        <w:t>cc</w:t>
      </w:r>
      <w:r w:rsidRPr="00946192">
        <w:rPr>
          <w:rFonts w:ascii="Gotham" w:eastAsia="Times New Roman" w:hAnsi="Gotham"/>
          <w:color w:val="000000"/>
          <w:sz w:val="20"/>
        </w:rPr>
        <w:t>.</w:t>
      </w:r>
    </w:p>
    <w:p w14:paraId="2A0FB823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eastAsia="Times New Roman" w:hAnsi="Gotham"/>
          <w:color w:val="000000"/>
          <w:sz w:val="10"/>
        </w:rPr>
      </w:pPr>
    </w:p>
    <w:p w14:paraId="3817F294" w14:textId="77777777" w:rsidR="00946192" w:rsidRPr="00706361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b/>
          <w:bCs/>
          <w:color w:val="4F81BD" w:themeColor="accent1"/>
          <w:szCs w:val="20"/>
        </w:rPr>
      </w:pPr>
      <w:r w:rsidRPr="00706361">
        <w:rPr>
          <w:rFonts w:ascii="Gotham" w:hAnsi="Gotham"/>
          <w:b/>
          <w:bCs/>
          <w:color w:val="4F81BD" w:themeColor="accent1"/>
          <w:szCs w:val="24"/>
        </w:rPr>
        <w:t xml:space="preserve">I – PROGRAMA </w:t>
      </w:r>
      <w:r w:rsidRPr="00706361">
        <w:rPr>
          <w:rFonts w:ascii="Gotham" w:hAnsi="Gotham"/>
          <w:b/>
          <w:bCs/>
          <w:color w:val="4F81BD" w:themeColor="accent1"/>
          <w:szCs w:val="20"/>
        </w:rPr>
        <w:t xml:space="preserve">OFERECIDO, DURAÇÃO E NÚMERO DE VAGAS  </w:t>
      </w:r>
    </w:p>
    <w:p w14:paraId="09C1E5C5" w14:textId="2273C6BA" w:rsidR="00946192" w:rsidRPr="00946192" w:rsidRDefault="00946192" w:rsidP="000A27D7">
      <w:pPr>
        <w:pStyle w:val="Default"/>
        <w:spacing w:after="120" w:line="360" w:lineRule="auto"/>
        <w:jc w:val="both"/>
        <w:rPr>
          <w:rFonts w:ascii="Gotham" w:hAnsi="Gotham"/>
          <w:sz w:val="20"/>
          <w:szCs w:val="23"/>
        </w:rPr>
      </w:pPr>
      <w:r w:rsidRPr="00946192">
        <w:rPr>
          <w:rFonts w:ascii="Gotham" w:hAnsi="Gotham"/>
          <w:sz w:val="20"/>
          <w:szCs w:val="23"/>
        </w:rPr>
        <w:t>Os Programas de Estágio Médico do HFBC</w:t>
      </w:r>
      <w:r w:rsidR="00706361">
        <w:rPr>
          <w:rFonts w:ascii="Gotham" w:hAnsi="Gotham"/>
          <w:sz w:val="20"/>
          <w:szCs w:val="23"/>
        </w:rPr>
        <w:t>cc</w:t>
      </w:r>
      <w:r w:rsidRPr="00946192">
        <w:rPr>
          <w:rFonts w:ascii="Gotham" w:hAnsi="Gotham"/>
          <w:sz w:val="20"/>
          <w:szCs w:val="23"/>
        </w:rPr>
        <w:t xml:space="preserve"> constituem modalidade de pós-graduação, sob a forma de especialização, caracterizados por treinamento em serviço. </w:t>
      </w:r>
    </w:p>
    <w:p w14:paraId="6E986D69" w14:textId="0D13D53C" w:rsidR="00946192" w:rsidRPr="00706361" w:rsidRDefault="00946192" w:rsidP="000A27D7">
      <w:pPr>
        <w:pStyle w:val="Default"/>
        <w:spacing w:line="360" w:lineRule="auto"/>
        <w:jc w:val="both"/>
        <w:rPr>
          <w:rFonts w:ascii="Gotham" w:hAnsi="Gotham" w:cstheme="majorHAnsi"/>
          <w:b/>
          <w:bCs/>
          <w:color w:val="4F81BD" w:themeColor="accent1"/>
          <w:sz w:val="20"/>
          <w:szCs w:val="23"/>
        </w:rPr>
      </w:pPr>
      <w:r w:rsidRPr="00946192">
        <w:rPr>
          <w:rFonts w:ascii="Gotham" w:hAnsi="Gotham" w:cstheme="majorHAnsi"/>
          <w:color w:val="auto"/>
          <w:sz w:val="20"/>
          <w:szCs w:val="23"/>
        </w:rPr>
        <w:t xml:space="preserve">A duração mínima do Programa de Estágio Médico em Cardiologia é de </w:t>
      </w:r>
      <w:r w:rsidRPr="00706361">
        <w:rPr>
          <w:rFonts w:ascii="Gotham" w:hAnsi="Gotham" w:cstheme="majorHAnsi"/>
          <w:b/>
          <w:bCs/>
          <w:color w:val="4F81BD" w:themeColor="accent1"/>
          <w:sz w:val="20"/>
          <w:szCs w:val="23"/>
        </w:rPr>
        <w:t>02 (dois) anos</w:t>
      </w:r>
      <w:r w:rsidRPr="00946192">
        <w:rPr>
          <w:rFonts w:ascii="Gotham" w:hAnsi="Gotham" w:cstheme="majorHAnsi"/>
          <w:color w:val="auto"/>
          <w:sz w:val="20"/>
          <w:szCs w:val="23"/>
        </w:rPr>
        <w:t xml:space="preserve">, para os candidatos que </w:t>
      </w:r>
      <w:r w:rsidRPr="00706361">
        <w:rPr>
          <w:rFonts w:ascii="Gotham" w:hAnsi="Gotham" w:cstheme="majorHAnsi"/>
          <w:b/>
          <w:bCs/>
          <w:color w:val="4F81BD" w:themeColor="accent1"/>
          <w:sz w:val="20"/>
          <w:szCs w:val="23"/>
        </w:rPr>
        <w:t>já concluíram Programa de Residência em Clínica Médica ou Programa de Estágio em Clínica Médica</w:t>
      </w:r>
      <w:r w:rsidRPr="00706361">
        <w:rPr>
          <w:rFonts w:ascii="Gotham" w:hAnsi="Gotham" w:cstheme="majorHAnsi"/>
          <w:color w:val="4F81BD" w:themeColor="accent1"/>
          <w:sz w:val="20"/>
          <w:szCs w:val="23"/>
        </w:rPr>
        <w:t xml:space="preserve"> </w:t>
      </w:r>
      <w:r w:rsidRPr="00946192">
        <w:rPr>
          <w:rFonts w:ascii="Gotham" w:hAnsi="Gotham" w:cstheme="majorHAnsi"/>
          <w:color w:val="auto"/>
          <w:sz w:val="20"/>
          <w:szCs w:val="23"/>
        </w:rPr>
        <w:t xml:space="preserve">(em instituição credenciada pela </w:t>
      </w:r>
      <w:r w:rsidR="00706361" w:rsidRPr="00946192">
        <w:rPr>
          <w:rFonts w:ascii="Gotham" w:eastAsiaTheme="minorHAnsi" w:hAnsi="Gotham" w:cstheme="majorHAnsi"/>
          <w:color w:val="auto"/>
          <w:sz w:val="20"/>
          <w:szCs w:val="20"/>
        </w:rPr>
        <w:t>Comissão</w:t>
      </w:r>
      <w:r w:rsidRPr="00946192">
        <w:rPr>
          <w:rFonts w:ascii="Gotham" w:eastAsiaTheme="minorHAnsi" w:hAnsi="Gotham" w:cstheme="majorHAnsi"/>
          <w:color w:val="auto"/>
          <w:sz w:val="20"/>
          <w:szCs w:val="20"/>
        </w:rPr>
        <w:t xml:space="preserve"> Nacional de Resid</w:t>
      </w:r>
      <w:r w:rsidR="00706361">
        <w:rPr>
          <w:rFonts w:ascii="Gotham" w:eastAsiaTheme="minorHAnsi" w:hAnsi="Gotham" w:cstheme="majorHAnsi"/>
          <w:color w:val="auto"/>
          <w:sz w:val="20"/>
          <w:szCs w:val="20"/>
        </w:rPr>
        <w:t>ê</w:t>
      </w:r>
      <w:r w:rsidRPr="00946192">
        <w:rPr>
          <w:rFonts w:ascii="Gotham" w:eastAsiaTheme="minorHAnsi" w:hAnsi="Gotham" w:cstheme="majorHAnsi"/>
          <w:color w:val="auto"/>
          <w:sz w:val="20"/>
          <w:szCs w:val="20"/>
        </w:rPr>
        <w:t xml:space="preserve">ncia </w:t>
      </w:r>
      <w:r w:rsidR="00706361" w:rsidRPr="00946192">
        <w:rPr>
          <w:rFonts w:ascii="Gotham" w:eastAsiaTheme="minorHAnsi" w:hAnsi="Gotham" w:cstheme="majorHAnsi"/>
          <w:color w:val="auto"/>
          <w:sz w:val="20"/>
          <w:szCs w:val="20"/>
        </w:rPr>
        <w:t>Médica</w:t>
      </w:r>
      <w:r w:rsidRPr="00946192">
        <w:rPr>
          <w:rFonts w:ascii="Gotham" w:hAnsi="Gotham" w:cstheme="majorHAnsi"/>
          <w:color w:val="auto"/>
          <w:sz w:val="20"/>
          <w:szCs w:val="23"/>
        </w:rPr>
        <w:t xml:space="preserve">), e </w:t>
      </w:r>
      <w:r w:rsidRPr="00706361">
        <w:rPr>
          <w:rFonts w:ascii="Gotham" w:hAnsi="Gotham" w:cstheme="majorHAnsi"/>
          <w:b/>
          <w:bCs/>
          <w:color w:val="4F81BD" w:themeColor="accent1"/>
          <w:sz w:val="20"/>
          <w:szCs w:val="23"/>
        </w:rPr>
        <w:t>de 03 (três) anos para os demais.</w:t>
      </w:r>
    </w:p>
    <w:p w14:paraId="68AA53D9" w14:textId="39E8A7D8" w:rsidR="00946192" w:rsidRPr="00946192" w:rsidRDefault="00946192" w:rsidP="000A27D7">
      <w:pPr>
        <w:pStyle w:val="Default"/>
        <w:spacing w:after="120" w:line="360" w:lineRule="auto"/>
        <w:jc w:val="both"/>
        <w:rPr>
          <w:rFonts w:ascii="Gotham" w:hAnsi="Gotham"/>
          <w:color w:val="auto"/>
          <w:sz w:val="20"/>
          <w:szCs w:val="23"/>
        </w:rPr>
      </w:pPr>
      <w:r w:rsidRPr="00946192">
        <w:rPr>
          <w:rFonts w:ascii="Gotham" w:hAnsi="Gotham"/>
          <w:sz w:val="20"/>
          <w:szCs w:val="23"/>
        </w:rPr>
        <w:t>Em 202</w:t>
      </w:r>
      <w:r w:rsidR="00AB099C">
        <w:rPr>
          <w:rFonts w:ascii="Gotham" w:hAnsi="Gotham"/>
          <w:sz w:val="20"/>
          <w:szCs w:val="23"/>
        </w:rPr>
        <w:t>6</w:t>
      </w:r>
      <w:r w:rsidRPr="00946192">
        <w:rPr>
          <w:rFonts w:ascii="Gotham" w:hAnsi="Gotham"/>
          <w:sz w:val="20"/>
          <w:szCs w:val="23"/>
        </w:rPr>
        <w:t>, o Programa de Estágio Médico em Cardiologia do HFBC</w:t>
      </w:r>
      <w:r w:rsidR="00706361">
        <w:rPr>
          <w:rFonts w:ascii="Gotham" w:hAnsi="Gotham"/>
          <w:sz w:val="20"/>
          <w:szCs w:val="23"/>
        </w:rPr>
        <w:t xml:space="preserve">cc </w:t>
      </w:r>
      <w:r w:rsidRPr="00946192">
        <w:rPr>
          <w:rFonts w:ascii="Gotham" w:hAnsi="Gotham"/>
          <w:sz w:val="20"/>
          <w:szCs w:val="23"/>
        </w:rPr>
        <w:t xml:space="preserve">estará dispondo de 06 (seis) vagas. Os aprovados no processo seletivo deverão iniciar o Programa de Estágio Médico em Cardiologia no dia </w:t>
      </w:r>
      <w:r w:rsidRPr="00706361">
        <w:rPr>
          <w:rFonts w:ascii="Gotham" w:hAnsi="Gotham"/>
          <w:b/>
          <w:bCs/>
          <w:color w:val="4F81BD" w:themeColor="accent1"/>
          <w:sz w:val="20"/>
          <w:szCs w:val="23"/>
        </w:rPr>
        <w:t>06 (seis) de abril de 2026</w:t>
      </w:r>
      <w:r w:rsidRPr="00946192">
        <w:rPr>
          <w:rFonts w:ascii="Gotham" w:hAnsi="Gotham"/>
          <w:color w:val="auto"/>
          <w:sz w:val="20"/>
          <w:szCs w:val="23"/>
        </w:rPr>
        <w:t>.</w:t>
      </w:r>
    </w:p>
    <w:p w14:paraId="695F8BAA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10"/>
          <w:szCs w:val="18"/>
        </w:rPr>
      </w:pPr>
    </w:p>
    <w:p w14:paraId="117DDED0" w14:textId="5FEFE4C7" w:rsidR="00946192" w:rsidRPr="00706361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b/>
          <w:bCs/>
          <w:color w:val="4F81BD" w:themeColor="accent1"/>
        </w:rPr>
      </w:pPr>
      <w:r w:rsidRPr="00706361">
        <w:rPr>
          <w:rFonts w:ascii="Gotham" w:hAnsi="Gotham"/>
          <w:b/>
          <w:bCs/>
          <w:color w:val="4F81BD" w:themeColor="accent1"/>
          <w:szCs w:val="24"/>
        </w:rPr>
        <w:t>II - INSCRI</w:t>
      </w:r>
      <w:r w:rsidR="00706361" w:rsidRPr="00706361">
        <w:rPr>
          <w:rFonts w:ascii="Gotham" w:hAnsi="Gotham"/>
          <w:b/>
          <w:bCs/>
          <w:color w:val="4F81BD" w:themeColor="accent1"/>
          <w:szCs w:val="24"/>
        </w:rPr>
        <w:t>Ç</w:t>
      </w:r>
      <w:r w:rsidRPr="00706361">
        <w:rPr>
          <w:rFonts w:ascii="Gotham" w:hAnsi="Gotham"/>
          <w:b/>
          <w:bCs/>
          <w:color w:val="4F81BD" w:themeColor="accent1"/>
          <w:szCs w:val="24"/>
        </w:rPr>
        <w:t xml:space="preserve">ÃO </w:t>
      </w:r>
    </w:p>
    <w:p w14:paraId="24D9942D" w14:textId="4621819A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1. A </w:t>
      </w:r>
      <w:r w:rsidR="00706361" w:rsidRPr="00946192">
        <w:rPr>
          <w:rFonts w:ascii="Gotham" w:hAnsi="Gotham"/>
          <w:sz w:val="20"/>
          <w:szCs w:val="20"/>
        </w:rPr>
        <w:t>inscrição</w:t>
      </w:r>
      <w:r w:rsidRPr="00946192">
        <w:rPr>
          <w:rFonts w:ascii="Gotham" w:hAnsi="Gotham"/>
          <w:sz w:val="20"/>
          <w:szCs w:val="20"/>
        </w:rPr>
        <w:t xml:space="preserve"> do candidato implicará no conhecimento e na </w:t>
      </w:r>
      <w:r w:rsidR="00706361" w:rsidRPr="00946192">
        <w:rPr>
          <w:rFonts w:ascii="Gotham" w:hAnsi="Gotham"/>
          <w:sz w:val="20"/>
          <w:szCs w:val="20"/>
        </w:rPr>
        <w:t>tácita</w:t>
      </w:r>
      <w:r w:rsidRPr="00946192">
        <w:rPr>
          <w:rFonts w:ascii="Gotham" w:hAnsi="Gotham"/>
          <w:sz w:val="20"/>
          <w:szCs w:val="20"/>
        </w:rPr>
        <w:t xml:space="preserve"> </w:t>
      </w:r>
      <w:r w:rsidR="00706361" w:rsidRPr="00946192">
        <w:rPr>
          <w:rFonts w:ascii="Gotham" w:hAnsi="Gotham"/>
          <w:sz w:val="20"/>
          <w:szCs w:val="20"/>
        </w:rPr>
        <w:t>aceitaç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das normas e </w:t>
      </w:r>
      <w:r w:rsidR="00706361" w:rsidRPr="00946192">
        <w:rPr>
          <w:rFonts w:ascii="Gotham" w:hAnsi="Gotham"/>
          <w:sz w:val="20"/>
          <w:szCs w:val="20"/>
        </w:rPr>
        <w:t>condiç</w:t>
      </w:r>
      <w:r w:rsidR="00706361" w:rsidRPr="00946192">
        <w:rPr>
          <w:rFonts w:ascii="Courier New" w:hAnsi="Courier New" w:cs="Courier New"/>
          <w:sz w:val="20"/>
          <w:szCs w:val="20"/>
        </w:rPr>
        <w:t>õ</w:t>
      </w:r>
      <w:r w:rsidR="00706361" w:rsidRPr="00946192">
        <w:rPr>
          <w:rFonts w:ascii="Gotham" w:hAnsi="Gotham"/>
          <w:sz w:val="20"/>
          <w:szCs w:val="20"/>
        </w:rPr>
        <w:t>es</w:t>
      </w:r>
      <w:r w:rsidRPr="00946192">
        <w:rPr>
          <w:rFonts w:ascii="Gotham" w:hAnsi="Gotham"/>
          <w:sz w:val="20"/>
          <w:szCs w:val="20"/>
        </w:rPr>
        <w:t xml:space="preserve"> estabelecidas neste Edital, em </w:t>
      </w:r>
      <w:r w:rsidR="00706361" w:rsidRPr="00946192">
        <w:rPr>
          <w:rFonts w:ascii="Gotham" w:hAnsi="Gotham"/>
          <w:sz w:val="20"/>
          <w:szCs w:val="20"/>
        </w:rPr>
        <w:t>relaç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as quais não poderá alegar desconhecimento. </w:t>
      </w:r>
    </w:p>
    <w:p w14:paraId="4A16482E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1.1. A inscrição é isenta de ônus para os candidatos. </w:t>
      </w:r>
    </w:p>
    <w:p w14:paraId="53DBF1A3" w14:textId="591646E4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2. Ao inscrever-se, o candidato estará declarando, sob as penas da lei, que concluiu o curso de graduação em medicina, ou que irá concluí-lo até a data de matrícula no Programa, ou obteve </w:t>
      </w:r>
      <w:r w:rsidR="00706361" w:rsidRPr="00946192">
        <w:rPr>
          <w:rFonts w:ascii="Gotham" w:hAnsi="Gotham"/>
          <w:sz w:val="20"/>
          <w:szCs w:val="20"/>
        </w:rPr>
        <w:t>revalidaç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do seu diploma, segundo a </w:t>
      </w:r>
      <w:r w:rsidR="00706361" w:rsidRPr="00946192">
        <w:rPr>
          <w:rFonts w:ascii="Gotham" w:hAnsi="Gotham"/>
          <w:sz w:val="20"/>
          <w:szCs w:val="20"/>
        </w:rPr>
        <w:t>legislaç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vigente. </w:t>
      </w:r>
    </w:p>
    <w:p w14:paraId="37D1EDC1" w14:textId="64D27D85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3. 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 xml:space="preserve">As </w:t>
      </w:r>
      <w:r w:rsidR="00706361"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inscriç</w:t>
      </w:r>
      <w:r w:rsidR="00706361" w:rsidRPr="00706361">
        <w:rPr>
          <w:rFonts w:ascii="Courier New" w:hAnsi="Courier New" w:cs="Courier New"/>
          <w:b/>
          <w:bCs/>
          <w:color w:val="4F81BD" w:themeColor="accent1"/>
          <w:sz w:val="20"/>
          <w:szCs w:val="20"/>
        </w:rPr>
        <w:t>õ</w:t>
      </w:r>
      <w:r w:rsidR="00706361"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es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 xml:space="preserve"> </w:t>
      </w:r>
      <w:r w:rsidR="00706361"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ser</w:t>
      </w:r>
      <w:r w:rsidR="00706361">
        <w:rPr>
          <w:rFonts w:ascii="Gotham" w:hAnsi="Gotham"/>
          <w:b/>
          <w:bCs/>
          <w:color w:val="4F81BD" w:themeColor="accent1"/>
          <w:sz w:val="20"/>
          <w:szCs w:val="20"/>
        </w:rPr>
        <w:t xml:space="preserve">ão 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realizadas, pelo site do HFBC (</w:t>
      </w:r>
      <w:hyperlink r:id="rId7" w:history="1">
        <w:r w:rsidRPr="00706361">
          <w:rPr>
            <w:rStyle w:val="Hyperlink"/>
            <w:rFonts w:ascii="Gotham" w:hAnsi="Gotham"/>
            <w:b/>
            <w:bCs/>
            <w:color w:val="4F81BD" w:themeColor="accent1"/>
            <w:sz w:val="20"/>
            <w:szCs w:val="20"/>
          </w:rPr>
          <w:t>www.fbc-ba.com.br</w:t>
        </w:r>
      </w:hyperlink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 xml:space="preserve">) do dia </w:t>
      </w:r>
      <w:r w:rsidR="003C3A9B">
        <w:rPr>
          <w:rFonts w:ascii="Gotham" w:hAnsi="Gotham"/>
          <w:b/>
          <w:bCs/>
          <w:color w:val="4F81BD" w:themeColor="accent1"/>
          <w:sz w:val="20"/>
          <w:szCs w:val="20"/>
        </w:rPr>
        <w:t>16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 xml:space="preserve"> (</w:t>
      </w:r>
      <w:r w:rsidR="003C3A9B">
        <w:rPr>
          <w:rFonts w:ascii="Gotham" w:hAnsi="Gotham"/>
          <w:b/>
          <w:bCs/>
          <w:color w:val="4F81BD" w:themeColor="accent1"/>
          <w:sz w:val="20"/>
          <w:szCs w:val="20"/>
        </w:rPr>
        <w:t>dezesseis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) de janeiro de 2026, ao dia 19 (março) de março de 2026</w:t>
      </w:r>
      <w:r w:rsidRPr="00946192">
        <w:rPr>
          <w:rFonts w:ascii="Gotham" w:hAnsi="Gotham"/>
          <w:sz w:val="20"/>
          <w:szCs w:val="20"/>
        </w:rPr>
        <w:t xml:space="preserve">. </w:t>
      </w:r>
    </w:p>
    <w:p w14:paraId="0B9AE267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eastAsiaTheme="minorHAnsi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3.1. Para efetuar a inscrição, o(a) candidato(a) deverá preencher a ficha de inscrição, disponível no site do HFBC: </w:t>
      </w:r>
      <w:hyperlink r:id="rId8" w:history="1">
        <w:r w:rsidRPr="00946192">
          <w:rPr>
            <w:rStyle w:val="Hyperlink"/>
            <w:rFonts w:ascii="Gotham" w:hAnsi="Gotham"/>
            <w:sz w:val="20"/>
            <w:szCs w:val="20"/>
          </w:rPr>
          <w:t>www.fbc-ba.com.br</w:t>
        </w:r>
      </w:hyperlink>
      <w:r w:rsidRPr="00946192">
        <w:rPr>
          <w:rFonts w:ascii="Gotham" w:hAnsi="Gotham"/>
          <w:sz w:val="20"/>
          <w:szCs w:val="20"/>
        </w:rPr>
        <w:t>.</w:t>
      </w:r>
    </w:p>
    <w:p w14:paraId="4FEC425D" w14:textId="6E09FDEB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3.2. </w:t>
      </w:r>
      <w:r w:rsidR="00706361" w:rsidRPr="00946192">
        <w:rPr>
          <w:rFonts w:ascii="Gotham" w:hAnsi="Gotham"/>
          <w:sz w:val="20"/>
          <w:szCs w:val="20"/>
        </w:rPr>
        <w:t>A veracidade das informaç</w:t>
      </w:r>
      <w:r w:rsidR="00706361" w:rsidRPr="00946192">
        <w:rPr>
          <w:rFonts w:ascii="Courier New" w:hAnsi="Courier New" w:cs="Courier New"/>
          <w:sz w:val="20"/>
          <w:szCs w:val="20"/>
        </w:rPr>
        <w:t>õ</w:t>
      </w:r>
      <w:r w:rsidR="00706361" w:rsidRPr="00946192">
        <w:rPr>
          <w:rFonts w:ascii="Gotham" w:hAnsi="Gotham" w:cs="Gotham"/>
          <w:sz w:val="20"/>
          <w:szCs w:val="20"/>
        </w:rPr>
        <w:t>e</w:t>
      </w:r>
      <w:r w:rsidR="00706361" w:rsidRPr="00946192">
        <w:rPr>
          <w:rFonts w:ascii="Gotham" w:hAnsi="Gotham"/>
          <w:sz w:val="20"/>
          <w:szCs w:val="20"/>
        </w:rPr>
        <w:t>s no ato da inscriç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 é</w:t>
      </w:r>
      <w:r w:rsidRPr="00946192">
        <w:rPr>
          <w:rFonts w:ascii="Gotham" w:hAnsi="Gotham"/>
          <w:sz w:val="20"/>
          <w:szCs w:val="20"/>
        </w:rPr>
        <w:t xml:space="preserve"> de total responsabilidade do(a) candidato(a), sob as penas da lei; </w:t>
      </w:r>
    </w:p>
    <w:p w14:paraId="35BAC56C" w14:textId="1CB284E5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4. O processo seletivo é classificatório, portanto a </w:t>
      </w:r>
      <w:r w:rsidR="00706361" w:rsidRPr="00946192">
        <w:rPr>
          <w:rFonts w:ascii="Gotham" w:hAnsi="Gotham"/>
          <w:sz w:val="20"/>
          <w:szCs w:val="20"/>
        </w:rPr>
        <w:t>inscriç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e </w:t>
      </w:r>
      <w:r w:rsidR="00706361" w:rsidRPr="00946192">
        <w:rPr>
          <w:rFonts w:ascii="Gotham" w:hAnsi="Gotham"/>
          <w:sz w:val="20"/>
          <w:szCs w:val="20"/>
        </w:rPr>
        <w:t>aprovaç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do candidato não garantem a </w:t>
      </w:r>
      <w:r w:rsidR="00706361" w:rsidRPr="00946192">
        <w:rPr>
          <w:rFonts w:ascii="Gotham" w:hAnsi="Gotham"/>
          <w:sz w:val="20"/>
          <w:szCs w:val="20"/>
        </w:rPr>
        <w:t>efetivaç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da sua matrícula no Programa de Est</w:t>
      </w:r>
      <w:r w:rsidRPr="00946192">
        <w:rPr>
          <w:rFonts w:ascii="Gotham" w:hAnsi="Gotham" w:cs="Gotham"/>
          <w:sz w:val="20"/>
          <w:szCs w:val="20"/>
        </w:rPr>
        <w:t>á</w:t>
      </w:r>
      <w:r w:rsidRPr="00946192">
        <w:rPr>
          <w:rFonts w:ascii="Gotham" w:hAnsi="Gotham"/>
          <w:sz w:val="20"/>
          <w:szCs w:val="20"/>
        </w:rPr>
        <w:t xml:space="preserve">gio. </w:t>
      </w:r>
    </w:p>
    <w:p w14:paraId="59349FB1" w14:textId="51733AD9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lastRenderedPageBreak/>
        <w:t xml:space="preserve">5. Esclarecimento de dúvidas sobre o processo seletivo, poderá ser realizado por via </w:t>
      </w:r>
      <w:r w:rsidR="00706361" w:rsidRPr="00946192">
        <w:rPr>
          <w:rFonts w:ascii="Gotham" w:hAnsi="Gotham"/>
          <w:sz w:val="20"/>
          <w:szCs w:val="20"/>
        </w:rPr>
        <w:t>telefô</w:t>
      </w:r>
      <w:r w:rsidR="00706361" w:rsidRPr="00946192">
        <w:rPr>
          <w:rFonts w:ascii="Courier New" w:hAnsi="Courier New" w:cs="Courier New"/>
          <w:sz w:val="20"/>
          <w:szCs w:val="20"/>
        </w:rPr>
        <w:t>n</w:t>
      </w:r>
      <w:r w:rsidR="00706361" w:rsidRPr="00946192">
        <w:rPr>
          <w:rFonts w:ascii="Gotham" w:hAnsi="Gotham"/>
          <w:sz w:val="20"/>
          <w:szCs w:val="20"/>
        </w:rPr>
        <w:t>ica</w:t>
      </w:r>
      <w:r w:rsidRPr="00946192">
        <w:rPr>
          <w:rFonts w:ascii="Gotham" w:hAnsi="Gotham"/>
          <w:sz w:val="20"/>
          <w:szCs w:val="20"/>
        </w:rPr>
        <w:t xml:space="preserve">: (71) 2102-8607, no horário de 8:00 às 12:00 e de 14:00 às 16:00, com a </w:t>
      </w:r>
      <w:r w:rsidR="002D7298" w:rsidRPr="002D7298">
        <w:rPr>
          <w:rFonts w:ascii="Gotham" w:hAnsi="Gotham"/>
          <w:sz w:val="20"/>
          <w:szCs w:val="20"/>
        </w:rPr>
        <w:t xml:space="preserve">Sra. Luísa Gomes Vieira </w:t>
      </w:r>
      <w:r w:rsidRPr="00946192">
        <w:rPr>
          <w:rFonts w:ascii="Gotham" w:hAnsi="Gotham"/>
          <w:sz w:val="20"/>
          <w:szCs w:val="20"/>
        </w:rPr>
        <w:t xml:space="preserve">(Setor de Ensino e Pesquisa). </w:t>
      </w:r>
    </w:p>
    <w:p w14:paraId="52DF32E0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b/>
          <w:bCs/>
          <w:color w:val="0070C0"/>
          <w:sz w:val="10"/>
          <w:szCs w:val="6"/>
        </w:rPr>
      </w:pPr>
    </w:p>
    <w:p w14:paraId="57AF9297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b/>
          <w:bCs/>
          <w:color w:val="0070C0"/>
        </w:rPr>
      </w:pPr>
      <w:r w:rsidRPr="00946192">
        <w:rPr>
          <w:rFonts w:ascii="Gotham" w:hAnsi="Gotham"/>
          <w:b/>
          <w:bCs/>
          <w:color w:val="0070C0"/>
          <w:szCs w:val="24"/>
        </w:rPr>
        <w:t xml:space="preserve">III - PROVAS </w:t>
      </w:r>
    </w:p>
    <w:p w14:paraId="0597952F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eastAsiaTheme="minorHAnsi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>O processo seletivo constará de 02 (duas) fases. Na 1</w:t>
      </w:r>
      <w:r w:rsidRPr="00946192">
        <w:rPr>
          <w:rFonts w:ascii="Gotham" w:hAnsi="Gotham"/>
          <w:sz w:val="20"/>
          <w:szCs w:val="20"/>
          <w:vertAlign w:val="superscript"/>
        </w:rPr>
        <w:t>a</w:t>
      </w:r>
      <w:r w:rsidRPr="00946192">
        <w:rPr>
          <w:rFonts w:ascii="Gotham" w:hAnsi="Gotham"/>
          <w:sz w:val="20"/>
          <w:szCs w:val="20"/>
        </w:rPr>
        <w:t xml:space="preserve"> Fase será realizada uma prova escrita, de caráter classificatório. Na 2</w:t>
      </w:r>
      <w:r w:rsidRPr="00946192">
        <w:rPr>
          <w:rFonts w:ascii="Gotham" w:hAnsi="Gotham"/>
          <w:sz w:val="20"/>
          <w:szCs w:val="20"/>
          <w:vertAlign w:val="superscript"/>
        </w:rPr>
        <w:t>a</w:t>
      </w:r>
      <w:r w:rsidRPr="00946192">
        <w:rPr>
          <w:rFonts w:ascii="Gotham" w:hAnsi="Gotham"/>
          <w:sz w:val="20"/>
          <w:szCs w:val="20"/>
        </w:rPr>
        <w:t xml:space="preserve"> Fase, os candidatos serão entrevistados e seus currículos serão analisados, para fins de classificação. Neste dia, os candidatos deverão apresentar: 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(1)</w:t>
      </w:r>
      <w:r w:rsidRPr="00706361">
        <w:rPr>
          <w:rFonts w:ascii="Gotham" w:hAnsi="Gotham"/>
          <w:color w:val="4F81BD" w:themeColor="accent1"/>
          <w:sz w:val="20"/>
          <w:szCs w:val="20"/>
        </w:rPr>
        <w:t xml:space="preserve"> </w:t>
      </w:r>
      <w:r w:rsidRPr="00946192">
        <w:rPr>
          <w:rFonts w:ascii="Gotham" w:eastAsiaTheme="minorHAnsi" w:hAnsi="Gotham"/>
          <w:sz w:val="20"/>
          <w:szCs w:val="20"/>
        </w:rPr>
        <w:t xml:space="preserve">carteira de identidade; </w:t>
      </w:r>
      <w:r w:rsidRPr="00706361">
        <w:rPr>
          <w:rFonts w:ascii="Gotham" w:eastAsiaTheme="minorHAnsi" w:hAnsi="Gotham"/>
          <w:b/>
          <w:bCs/>
          <w:color w:val="4F81BD" w:themeColor="accent1"/>
          <w:sz w:val="20"/>
          <w:szCs w:val="20"/>
        </w:rPr>
        <w:t>(2)</w:t>
      </w:r>
      <w:r w:rsidRPr="00706361">
        <w:rPr>
          <w:rFonts w:ascii="Gotham" w:eastAsiaTheme="minorHAnsi" w:hAnsi="Gotham"/>
          <w:color w:val="4F81BD" w:themeColor="accent1"/>
          <w:sz w:val="20"/>
          <w:szCs w:val="20"/>
        </w:rPr>
        <w:t xml:space="preserve"> </w:t>
      </w:r>
      <w:r w:rsidRPr="00946192">
        <w:rPr>
          <w:rFonts w:ascii="Gotham" w:eastAsiaTheme="minorHAnsi" w:hAnsi="Gotham"/>
          <w:sz w:val="20"/>
          <w:szCs w:val="20"/>
        </w:rPr>
        <w:t>diploma da graduação em medicina; e carteira do conselho federal de medicina (CRM).</w:t>
      </w:r>
    </w:p>
    <w:p w14:paraId="2342D5E3" w14:textId="3D1D491C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>A prova escrita será elaborada pela Comissão de Exame, cujos membros foram indicados pela Comissão de Estágios Médicos do HFBC</w:t>
      </w:r>
      <w:r w:rsidR="00706361">
        <w:rPr>
          <w:rFonts w:ascii="Gotham" w:hAnsi="Gotham"/>
          <w:sz w:val="20"/>
          <w:szCs w:val="20"/>
        </w:rPr>
        <w:t>cc</w:t>
      </w:r>
      <w:r w:rsidRPr="00946192">
        <w:rPr>
          <w:rFonts w:ascii="Gotham" w:hAnsi="Gotham"/>
          <w:sz w:val="20"/>
          <w:szCs w:val="20"/>
        </w:rPr>
        <w:t>. Tanto as entrevistas, como as análises de currículo serão realizadas por membros da Comissão de Estágios Médicos do HFBC</w:t>
      </w:r>
      <w:r w:rsidR="00706361">
        <w:rPr>
          <w:rFonts w:ascii="Gotham" w:hAnsi="Gotham"/>
          <w:sz w:val="20"/>
          <w:szCs w:val="20"/>
        </w:rPr>
        <w:t>cc</w:t>
      </w:r>
      <w:r w:rsidRPr="00946192">
        <w:rPr>
          <w:rFonts w:ascii="Gotham" w:hAnsi="Gotham"/>
          <w:sz w:val="20"/>
          <w:szCs w:val="20"/>
        </w:rPr>
        <w:t>.</w:t>
      </w:r>
    </w:p>
    <w:p w14:paraId="56142694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</w:rPr>
        <w:t>Para cada uma das etapas do processo seletivo (prova escrita, análise de currículo e entrevista), os examinadores atribuirão notas, obedecendo à escala de 0 (zero) a 10 (dez).</w:t>
      </w:r>
    </w:p>
    <w:p w14:paraId="5E18CFAF" w14:textId="77777777" w:rsidR="00946192" w:rsidRPr="00946192" w:rsidRDefault="00946192" w:rsidP="000A27D7">
      <w:pPr>
        <w:spacing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Os pesos serão distribuídos da seguinte forma:  </w:t>
      </w:r>
    </w:p>
    <w:p w14:paraId="78E45732" w14:textId="77777777" w:rsidR="00946192" w:rsidRPr="00706361" w:rsidRDefault="00946192" w:rsidP="000A27D7">
      <w:pPr>
        <w:numPr>
          <w:ilvl w:val="0"/>
          <w:numId w:val="1"/>
        </w:numPr>
        <w:shd w:val="clear" w:color="auto" w:fill="FFFFFF"/>
        <w:spacing w:line="360" w:lineRule="auto"/>
        <w:ind w:left="1560" w:hanging="420"/>
        <w:jc w:val="both"/>
        <w:rPr>
          <w:rFonts w:ascii="Gotham" w:eastAsia="Times New Roman" w:hAnsi="Gotham"/>
          <w:b/>
          <w:bCs/>
          <w:color w:val="4F81BD" w:themeColor="accent1"/>
          <w:sz w:val="20"/>
        </w:rPr>
      </w:pPr>
      <w:r w:rsidRPr="00706361">
        <w:rPr>
          <w:rFonts w:ascii="Gotham" w:eastAsia="Times New Roman" w:hAnsi="Gotham"/>
          <w:b/>
          <w:bCs/>
          <w:color w:val="4F81BD" w:themeColor="accent1"/>
          <w:sz w:val="20"/>
        </w:rPr>
        <w:t>prova escrita, peso 6 (seis);</w:t>
      </w:r>
    </w:p>
    <w:p w14:paraId="6AF20535" w14:textId="77777777" w:rsidR="00946192" w:rsidRPr="00706361" w:rsidRDefault="00946192" w:rsidP="000A27D7">
      <w:pPr>
        <w:numPr>
          <w:ilvl w:val="0"/>
          <w:numId w:val="1"/>
        </w:numPr>
        <w:shd w:val="clear" w:color="auto" w:fill="FFFFFF"/>
        <w:spacing w:line="360" w:lineRule="auto"/>
        <w:ind w:left="1560" w:hanging="420"/>
        <w:jc w:val="both"/>
        <w:rPr>
          <w:rFonts w:ascii="Gotham" w:eastAsia="Times New Roman" w:hAnsi="Gotham"/>
          <w:b/>
          <w:bCs/>
          <w:color w:val="4F81BD" w:themeColor="accent1"/>
          <w:sz w:val="20"/>
        </w:rPr>
      </w:pPr>
      <w:r w:rsidRPr="00706361">
        <w:rPr>
          <w:rFonts w:ascii="Gotham" w:eastAsia="Times New Roman" w:hAnsi="Gotham"/>
          <w:b/>
          <w:bCs/>
          <w:color w:val="4F81BD" w:themeColor="accent1"/>
          <w:sz w:val="20"/>
        </w:rPr>
        <w:t xml:space="preserve">análise de currículo e entrevista, peso 4 (quatro); </w:t>
      </w:r>
    </w:p>
    <w:p w14:paraId="61BEBFC2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color w:val="008000"/>
          <w:sz w:val="10"/>
          <w:szCs w:val="6"/>
        </w:rPr>
      </w:pPr>
    </w:p>
    <w:p w14:paraId="6DCF58E7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b/>
          <w:bCs/>
          <w:color w:val="0070C0"/>
          <w:sz w:val="20"/>
          <w:shd w:val="clear" w:color="auto" w:fill="BFBFBF"/>
        </w:rPr>
      </w:pPr>
      <w:r w:rsidRPr="00946192">
        <w:rPr>
          <w:rFonts w:ascii="Gotham" w:hAnsi="Gotham"/>
          <w:b/>
          <w:bCs/>
          <w:color w:val="0070C0"/>
          <w:sz w:val="20"/>
        </w:rPr>
        <w:t>1</w:t>
      </w:r>
      <w:r w:rsidRPr="00946192">
        <w:rPr>
          <w:rFonts w:ascii="Gotham" w:hAnsi="Gotham"/>
          <w:b/>
          <w:bCs/>
          <w:color w:val="0070C0"/>
          <w:sz w:val="20"/>
          <w:vertAlign w:val="superscript"/>
        </w:rPr>
        <w:t>a</w:t>
      </w:r>
      <w:r w:rsidRPr="00946192">
        <w:rPr>
          <w:rFonts w:ascii="Gotham" w:hAnsi="Gotham"/>
          <w:b/>
          <w:bCs/>
          <w:color w:val="0070C0"/>
          <w:sz w:val="20"/>
        </w:rPr>
        <w:t xml:space="preserve"> FASE</w:t>
      </w:r>
    </w:p>
    <w:p w14:paraId="4692978B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0A27D7">
        <w:rPr>
          <w:rFonts w:ascii="Gotham" w:hAnsi="Gotham"/>
          <w:b/>
          <w:bCs/>
          <w:color w:val="4F81BD" w:themeColor="accent1"/>
          <w:sz w:val="20"/>
          <w:szCs w:val="20"/>
        </w:rPr>
        <w:t xml:space="preserve">- PROVA ESCRITA (ELIMINATÓRIA </w:t>
      </w:r>
      <w:r w:rsidRPr="000A27D7">
        <w:rPr>
          <w:rFonts w:ascii="Gotham" w:hAnsi="Gotham"/>
          <w:b/>
          <w:bCs/>
          <w:color w:val="4F81BD" w:themeColor="accent1"/>
          <w:sz w:val="20"/>
          <w:szCs w:val="16"/>
        </w:rPr>
        <w:t>E CLASSIFICATÓRIA)</w:t>
      </w:r>
      <w:r w:rsidRPr="000A27D7">
        <w:rPr>
          <w:rFonts w:ascii="Gotham" w:hAnsi="Gotham"/>
          <w:color w:val="4F81BD" w:themeColor="accent1"/>
          <w:sz w:val="20"/>
          <w:szCs w:val="16"/>
        </w:rPr>
        <w:t xml:space="preserve">, </w:t>
      </w:r>
      <w:r w:rsidRPr="00946192">
        <w:rPr>
          <w:rFonts w:ascii="Gotham" w:hAnsi="Gotham"/>
          <w:sz w:val="20"/>
          <w:szCs w:val="20"/>
        </w:rPr>
        <w:t xml:space="preserve">consistirá de exame escrito, objetivo, com 40 questões, versando sobre o conteúdo programático de clínica médica. </w:t>
      </w:r>
    </w:p>
    <w:p w14:paraId="00CC92A1" w14:textId="0B84FF46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Data da prova escrita: 21 (vinte e um) de março de 2026 (sábado),</w:t>
      </w:r>
      <w:r w:rsidRPr="00706361">
        <w:rPr>
          <w:rFonts w:ascii="Gotham" w:hAnsi="Gotham"/>
          <w:color w:val="4F81BD" w:themeColor="accent1"/>
          <w:sz w:val="20"/>
          <w:szCs w:val="20"/>
        </w:rPr>
        <w:t xml:space="preserve"> </w:t>
      </w:r>
      <w:r w:rsidRPr="00946192">
        <w:rPr>
          <w:rFonts w:ascii="Gotham" w:hAnsi="Gotham"/>
          <w:sz w:val="20"/>
          <w:szCs w:val="20"/>
        </w:rPr>
        <w:t xml:space="preserve">com início às 14h00, e </w:t>
      </w:r>
      <w:r w:rsidR="00706361" w:rsidRPr="00946192">
        <w:rPr>
          <w:rFonts w:ascii="Gotham" w:hAnsi="Gotham"/>
          <w:sz w:val="20"/>
          <w:szCs w:val="20"/>
        </w:rPr>
        <w:t>término</w:t>
      </w:r>
      <w:r w:rsidRPr="00946192">
        <w:rPr>
          <w:rFonts w:ascii="Gotham" w:hAnsi="Gotham"/>
          <w:sz w:val="20"/>
          <w:szCs w:val="20"/>
        </w:rPr>
        <w:t xml:space="preserve"> as 16h30, incluindo o preenchimento da folha de respostas. Não será permitida, em hipótese alguma, a entrada de candidatos na sala de exame, após a entrega da primeira prova finalizada. Os candidatos que chegarem atrasados não terão o tempo de realização da prova estendido.  </w:t>
      </w:r>
    </w:p>
    <w:p w14:paraId="4321E9E1" w14:textId="4B045324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0A27D7">
        <w:rPr>
          <w:rFonts w:ascii="Gotham" w:hAnsi="Gotham"/>
          <w:b/>
          <w:bCs/>
          <w:color w:val="4F81BD" w:themeColor="accent1"/>
          <w:sz w:val="20"/>
          <w:szCs w:val="20"/>
        </w:rPr>
        <w:t>Local:</w:t>
      </w:r>
      <w:r w:rsidRPr="000A27D7">
        <w:rPr>
          <w:rFonts w:ascii="Gotham" w:hAnsi="Gotham"/>
          <w:color w:val="4F81BD" w:themeColor="accent1"/>
          <w:sz w:val="20"/>
          <w:szCs w:val="20"/>
        </w:rPr>
        <w:t xml:space="preserve"> </w:t>
      </w:r>
      <w:r w:rsidRPr="00946192">
        <w:rPr>
          <w:rFonts w:ascii="Gotham" w:hAnsi="Gotham"/>
          <w:sz w:val="20"/>
          <w:szCs w:val="20"/>
        </w:rPr>
        <w:t>Hospital Fundação Bahiana de Cardiologia</w:t>
      </w:r>
      <w:r w:rsidR="00706361">
        <w:rPr>
          <w:rFonts w:ascii="Gotham" w:hAnsi="Gotham"/>
          <w:sz w:val="20"/>
          <w:szCs w:val="20"/>
        </w:rPr>
        <w:t xml:space="preserve"> e Combate ao Câncer</w:t>
      </w:r>
      <w:r w:rsidRPr="00946192">
        <w:rPr>
          <w:rFonts w:ascii="Gotham" w:hAnsi="Gotham"/>
          <w:sz w:val="20"/>
          <w:szCs w:val="20"/>
        </w:rPr>
        <w:t xml:space="preserve"> - </w:t>
      </w:r>
      <w:r w:rsidR="00706361">
        <w:rPr>
          <w:rFonts w:ascii="Gotham" w:hAnsi="Gotham"/>
          <w:sz w:val="20"/>
          <w:szCs w:val="20"/>
        </w:rPr>
        <w:t>H</w:t>
      </w:r>
      <w:r w:rsidRPr="00946192">
        <w:rPr>
          <w:rFonts w:ascii="Gotham" w:hAnsi="Gotham"/>
          <w:sz w:val="20"/>
          <w:szCs w:val="20"/>
        </w:rPr>
        <w:t>FBC</w:t>
      </w:r>
      <w:r w:rsidR="00706361">
        <w:rPr>
          <w:rFonts w:ascii="Gotham" w:hAnsi="Gotham"/>
          <w:sz w:val="20"/>
          <w:szCs w:val="20"/>
        </w:rPr>
        <w:t>cc</w:t>
      </w:r>
      <w:r w:rsidRPr="00946192">
        <w:rPr>
          <w:rFonts w:ascii="Gotham" w:hAnsi="Gotham"/>
          <w:sz w:val="20"/>
          <w:szCs w:val="20"/>
        </w:rPr>
        <w:t xml:space="preserve"> (Rua da Hortências no 326, Itaigara) – sexto andar. </w:t>
      </w:r>
    </w:p>
    <w:p w14:paraId="071629D8" w14:textId="1B6C8490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>1. Não haverá segunda chamada seja qual for o motivo alegado para justificar o atraso ou a ause</w:t>
      </w:r>
      <w:r w:rsidRPr="00946192">
        <w:rPr>
          <w:rFonts w:ascii="Courier New" w:hAnsi="Courier New" w:cs="Courier New"/>
          <w:sz w:val="20"/>
          <w:szCs w:val="20"/>
        </w:rPr>
        <w:t>̂</w:t>
      </w:r>
      <w:r w:rsidRPr="00946192">
        <w:rPr>
          <w:rFonts w:ascii="Gotham" w:hAnsi="Gotham"/>
          <w:sz w:val="20"/>
          <w:szCs w:val="20"/>
        </w:rPr>
        <w:t xml:space="preserve">ncia do(a) candidato(a). </w:t>
      </w:r>
    </w:p>
    <w:p w14:paraId="784FFEE2" w14:textId="21EE945D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2. O candidato deverá comparecer ao local designado para a prova, com </w:t>
      </w:r>
      <w:r w:rsidR="00706361" w:rsidRPr="000A27D7">
        <w:rPr>
          <w:rFonts w:ascii="Gotham" w:hAnsi="Gotham"/>
          <w:b/>
          <w:bCs/>
          <w:color w:val="4F81BD" w:themeColor="accent1"/>
          <w:sz w:val="20"/>
          <w:szCs w:val="20"/>
        </w:rPr>
        <w:t>antecedê</w:t>
      </w:r>
      <w:r w:rsidR="00706361" w:rsidRPr="000A27D7">
        <w:rPr>
          <w:rFonts w:ascii="Courier New" w:hAnsi="Courier New" w:cs="Courier New"/>
          <w:b/>
          <w:bCs/>
          <w:color w:val="4F81BD" w:themeColor="accent1"/>
          <w:sz w:val="20"/>
          <w:szCs w:val="20"/>
        </w:rPr>
        <w:t>n</w:t>
      </w:r>
      <w:r w:rsidR="00706361" w:rsidRPr="000A27D7">
        <w:rPr>
          <w:rFonts w:ascii="Gotham" w:hAnsi="Gotham"/>
          <w:b/>
          <w:bCs/>
          <w:color w:val="4F81BD" w:themeColor="accent1"/>
          <w:sz w:val="20"/>
          <w:szCs w:val="20"/>
        </w:rPr>
        <w:t>cia</w:t>
      </w:r>
      <w:r w:rsidRPr="000A27D7">
        <w:rPr>
          <w:rFonts w:ascii="Gotham" w:hAnsi="Gotham"/>
          <w:b/>
          <w:bCs/>
          <w:color w:val="4F81BD" w:themeColor="accent1"/>
          <w:sz w:val="20"/>
          <w:szCs w:val="20"/>
        </w:rPr>
        <w:t xml:space="preserve"> mínima de 15 minutos</w:t>
      </w:r>
      <w:r w:rsidRPr="00946192">
        <w:rPr>
          <w:rFonts w:ascii="Gotham" w:hAnsi="Gotham"/>
          <w:sz w:val="20"/>
          <w:szCs w:val="20"/>
        </w:rPr>
        <w:t xml:space="preserve">, munido de caneta de tinta azul ou preta e </w:t>
      </w:r>
      <w:r w:rsidRPr="000A27D7">
        <w:rPr>
          <w:rFonts w:ascii="Gotham" w:hAnsi="Gotham"/>
          <w:sz w:val="20"/>
          <w:szCs w:val="20"/>
          <w:u w:val="single"/>
        </w:rPr>
        <w:t>apresentar o original de um dos seguintes documentos</w:t>
      </w:r>
      <w:r w:rsidRPr="00946192">
        <w:rPr>
          <w:rFonts w:ascii="Gotham" w:hAnsi="Gotham"/>
          <w:sz w:val="20"/>
          <w:szCs w:val="20"/>
        </w:rPr>
        <w:t xml:space="preserve">: </w:t>
      </w:r>
      <w:r w:rsidR="000A27D7" w:rsidRPr="000A27D7">
        <w:rPr>
          <w:rFonts w:ascii="Gotham" w:hAnsi="Gotham"/>
          <w:b/>
          <w:bCs/>
          <w:color w:val="4F81BD" w:themeColor="accent1"/>
          <w:sz w:val="20"/>
          <w:szCs w:val="20"/>
        </w:rPr>
        <w:t>cédula</w:t>
      </w:r>
      <w:r w:rsidRPr="000A27D7">
        <w:rPr>
          <w:rFonts w:ascii="Gotham" w:hAnsi="Gotham"/>
          <w:b/>
          <w:bCs/>
          <w:color w:val="4F81BD" w:themeColor="accent1"/>
          <w:sz w:val="20"/>
          <w:szCs w:val="20"/>
        </w:rPr>
        <w:t xml:space="preserve"> de identidade</w:t>
      </w:r>
      <w:r w:rsidRPr="000A27D7">
        <w:rPr>
          <w:rFonts w:ascii="Gotham" w:hAnsi="Gotham"/>
          <w:color w:val="4F81BD" w:themeColor="accent1"/>
          <w:sz w:val="20"/>
          <w:szCs w:val="20"/>
        </w:rPr>
        <w:t xml:space="preserve"> </w:t>
      </w:r>
      <w:r w:rsidRPr="00946192">
        <w:rPr>
          <w:rFonts w:ascii="Gotham" w:hAnsi="Gotham"/>
          <w:sz w:val="20"/>
          <w:szCs w:val="20"/>
        </w:rPr>
        <w:t>(</w:t>
      </w:r>
      <w:r w:rsidRPr="000A27D7">
        <w:rPr>
          <w:rFonts w:ascii="Gotham" w:hAnsi="Gotham"/>
          <w:color w:val="000000" w:themeColor="text1"/>
          <w:sz w:val="20"/>
          <w:szCs w:val="20"/>
        </w:rPr>
        <w:t>RG</w:t>
      </w:r>
      <w:r w:rsidRPr="00946192">
        <w:rPr>
          <w:rFonts w:ascii="Gotham" w:hAnsi="Gotham"/>
          <w:sz w:val="20"/>
          <w:szCs w:val="20"/>
        </w:rPr>
        <w:t xml:space="preserve">); </w:t>
      </w:r>
      <w:r w:rsidRPr="000A27D7">
        <w:rPr>
          <w:rFonts w:ascii="Gotham" w:hAnsi="Gotham"/>
          <w:b/>
          <w:bCs/>
          <w:color w:val="4F81BD" w:themeColor="accent1"/>
          <w:sz w:val="20"/>
          <w:szCs w:val="20"/>
        </w:rPr>
        <w:t xml:space="preserve">carteira nacional de </w:t>
      </w:r>
      <w:r w:rsidR="000A27D7" w:rsidRPr="000A27D7">
        <w:rPr>
          <w:rFonts w:ascii="Gotham" w:hAnsi="Gotham"/>
          <w:b/>
          <w:bCs/>
          <w:color w:val="4F81BD" w:themeColor="accent1"/>
          <w:sz w:val="20"/>
          <w:szCs w:val="20"/>
        </w:rPr>
        <w:t>habilitaç</w:t>
      </w:r>
      <w:r w:rsidR="000A27D7" w:rsidRPr="000A27D7">
        <w:rPr>
          <w:rFonts w:ascii="Courier New" w:hAnsi="Courier New" w:cs="Courier New"/>
          <w:b/>
          <w:bCs/>
          <w:color w:val="4F81BD" w:themeColor="accent1"/>
          <w:sz w:val="20"/>
          <w:szCs w:val="20"/>
        </w:rPr>
        <w:t>ã</w:t>
      </w:r>
      <w:r w:rsidR="000A27D7" w:rsidRPr="000A27D7">
        <w:rPr>
          <w:rFonts w:ascii="Gotham" w:hAnsi="Gotham"/>
          <w:b/>
          <w:bCs/>
          <w:color w:val="4F81BD" w:themeColor="accent1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, com foto, dentro do prazo de validade; </w:t>
      </w:r>
      <w:r w:rsidRPr="000A27D7">
        <w:rPr>
          <w:rFonts w:ascii="Gotham" w:hAnsi="Gotham"/>
          <w:b/>
          <w:bCs/>
          <w:color w:val="4F81BD" w:themeColor="accent1"/>
          <w:sz w:val="20"/>
          <w:szCs w:val="20"/>
        </w:rPr>
        <w:t>passaporte</w:t>
      </w:r>
      <w:r w:rsidRPr="00946192">
        <w:rPr>
          <w:rFonts w:ascii="Gotham" w:hAnsi="Gotham"/>
          <w:sz w:val="20"/>
          <w:szCs w:val="20"/>
        </w:rPr>
        <w:t xml:space="preserve">, dentro do prazo de validade; </w:t>
      </w:r>
      <w:r w:rsidRPr="000A27D7">
        <w:rPr>
          <w:rFonts w:ascii="Gotham" w:hAnsi="Gotham"/>
          <w:b/>
          <w:bCs/>
          <w:color w:val="4F81BD" w:themeColor="accent1"/>
          <w:sz w:val="20"/>
          <w:szCs w:val="20"/>
        </w:rPr>
        <w:t>carteira do registro no conselho regional de medicina</w:t>
      </w:r>
      <w:r w:rsidRPr="000A27D7">
        <w:rPr>
          <w:rFonts w:ascii="Gotham" w:hAnsi="Gotham"/>
          <w:color w:val="4F81BD" w:themeColor="accent1"/>
          <w:sz w:val="20"/>
          <w:szCs w:val="20"/>
        </w:rPr>
        <w:t xml:space="preserve"> </w:t>
      </w:r>
      <w:r w:rsidRPr="00946192">
        <w:rPr>
          <w:rFonts w:ascii="Gotham" w:hAnsi="Gotham"/>
          <w:sz w:val="20"/>
          <w:szCs w:val="20"/>
        </w:rPr>
        <w:t>(CRM).</w:t>
      </w:r>
    </w:p>
    <w:p w14:paraId="2FF225E1" w14:textId="08492E1A" w:rsidR="00946192" w:rsidRPr="000A27D7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color w:val="4F81BD" w:themeColor="accent1"/>
          <w:sz w:val="20"/>
          <w:szCs w:val="20"/>
          <w:u w:val="single"/>
        </w:rPr>
      </w:pPr>
      <w:r w:rsidRPr="000A27D7">
        <w:rPr>
          <w:rFonts w:ascii="Gotham" w:hAnsi="Gotham"/>
          <w:color w:val="4F81BD" w:themeColor="accent1"/>
          <w:sz w:val="20"/>
          <w:szCs w:val="20"/>
          <w:u w:val="single"/>
        </w:rPr>
        <w:t xml:space="preserve">O documento apresentado deverá estar em perfeitas </w:t>
      </w:r>
      <w:r w:rsidR="000A27D7" w:rsidRPr="000A27D7">
        <w:rPr>
          <w:rFonts w:ascii="Gotham" w:hAnsi="Gotham"/>
          <w:color w:val="4F81BD" w:themeColor="accent1"/>
          <w:sz w:val="20"/>
          <w:szCs w:val="20"/>
          <w:u w:val="single"/>
        </w:rPr>
        <w:t>condiç</w:t>
      </w:r>
      <w:r w:rsidR="000A27D7" w:rsidRPr="000A27D7">
        <w:rPr>
          <w:rFonts w:ascii="Courier New" w:hAnsi="Courier New" w:cs="Courier New"/>
          <w:color w:val="4F81BD" w:themeColor="accent1"/>
          <w:sz w:val="20"/>
          <w:szCs w:val="20"/>
          <w:u w:val="single"/>
        </w:rPr>
        <w:t>õ</w:t>
      </w:r>
      <w:r w:rsidR="000A27D7" w:rsidRPr="000A27D7">
        <w:rPr>
          <w:rFonts w:ascii="Gotham" w:hAnsi="Gotham"/>
          <w:color w:val="4F81BD" w:themeColor="accent1"/>
          <w:sz w:val="20"/>
          <w:szCs w:val="20"/>
          <w:u w:val="single"/>
        </w:rPr>
        <w:t>es</w:t>
      </w:r>
      <w:r w:rsidRPr="000A27D7">
        <w:rPr>
          <w:rFonts w:ascii="Gotham" w:hAnsi="Gotham"/>
          <w:color w:val="4F81BD" w:themeColor="accent1"/>
          <w:sz w:val="20"/>
          <w:szCs w:val="20"/>
          <w:u w:val="single"/>
        </w:rPr>
        <w:t xml:space="preserve">, de forma a permitir a </w:t>
      </w:r>
      <w:r w:rsidR="000A27D7" w:rsidRPr="000A27D7">
        <w:rPr>
          <w:rFonts w:ascii="Gotham" w:hAnsi="Gotham"/>
          <w:color w:val="4F81BD" w:themeColor="accent1"/>
          <w:sz w:val="20"/>
          <w:szCs w:val="20"/>
          <w:u w:val="single"/>
        </w:rPr>
        <w:t>identificaç</w:t>
      </w:r>
      <w:r w:rsidR="000A27D7" w:rsidRPr="000A27D7">
        <w:rPr>
          <w:rFonts w:ascii="Courier New" w:hAnsi="Courier New" w:cs="Courier New"/>
          <w:color w:val="4F81BD" w:themeColor="accent1"/>
          <w:sz w:val="20"/>
          <w:szCs w:val="20"/>
          <w:u w:val="single"/>
        </w:rPr>
        <w:t>ã</w:t>
      </w:r>
      <w:r w:rsidR="000A27D7" w:rsidRPr="000A27D7">
        <w:rPr>
          <w:rFonts w:ascii="Gotham" w:hAnsi="Gotham"/>
          <w:color w:val="4F81BD" w:themeColor="accent1"/>
          <w:sz w:val="20"/>
          <w:szCs w:val="20"/>
          <w:u w:val="single"/>
        </w:rPr>
        <w:t>o</w:t>
      </w:r>
      <w:r w:rsidRPr="000A27D7">
        <w:rPr>
          <w:rFonts w:ascii="Gotham" w:hAnsi="Gotham"/>
          <w:color w:val="4F81BD" w:themeColor="accent1"/>
          <w:sz w:val="20"/>
          <w:szCs w:val="20"/>
          <w:u w:val="single"/>
        </w:rPr>
        <w:t xml:space="preserve"> do candidato com clareza. </w:t>
      </w:r>
    </w:p>
    <w:p w14:paraId="77A3F34A" w14:textId="4F36F1BE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lastRenderedPageBreak/>
        <w:t xml:space="preserve">3. O candidato deverá transcrever as respostas da prova para a folha de respostas, com caneta esferográfica preta ou azul, que será o único documento válido para a </w:t>
      </w:r>
      <w:r w:rsidR="00706361" w:rsidRPr="00946192">
        <w:rPr>
          <w:rFonts w:ascii="Gotham" w:hAnsi="Gotham"/>
          <w:sz w:val="20"/>
          <w:szCs w:val="20"/>
        </w:rPr>
        <w:t>correç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e </w:t>
      </w:r>
      <w:r w:rsidR="00706361" w:rsidRPr="00946192">
        <w:rPr>
          <w:rFonts w:ascii="Gotham" w:hAnsi="Gotham"/>
          <w:sz w:val="20"/>
          <w:szCs w:val="20"/>
        </w:rPr>
        <w:t>classificaç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. </w:t>
      </w:r>
    </w:p>
    <w:p w14:paraId="67B953D1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4. Será anulada a resposta que apresentar omissão ou duplicidade de resposta. </w:t>
      </w:r>
    </w:p>
    <w:p w14:paraId="4BD17588" w14:textId="6494E6DE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5. Durante a prova não serão permitidas consultas bibliográficas de qualquer espécie, </w:t>
      </w:r>
      <w:r w:rsidR="00706361" w:rsidRPr="00946192">
        <w:rPr>
          <w:rFonts w:ascii="Gotham" w:hAnsi="Gotham"/>
          <w:sz w:val="20"/>
          <w:szCs w:val="20"/>
        </w:rPr>
        <w:t>comunicaç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entre os candidatos, nem a utilizac</w:t>
      </w:r>
      <w:r w:rsidRPr="00946192">
        <w:rPr>
          <w:rFonts w:ascii="Courier New" w:hAnsi="Courier New" w:cs="Courier New"/>
          <w:sz w:val="20"/>
          <w:szCs w:val="20"/>
        </w:rPr>
        <w:t>̧</w:t>
      </w:r>
      <w:r w:rsidRPr="00946192">
        <w:rPr>
          <w:rFonts w:ascii="Gotham" w:hAnsi="Gotham"/>
          <w:sz w:val="20"/>
          <w:szCs w:val="20"/>
        </w:rPr>
        <w:t xml:space="preserve">ão de máquina calculadora, agenda </w:t>
      </w:r>
      <w:r w:rsidR="00706361" w:rsidRPr="00946192">
        <w:rPr>
          <w:rFonts w:ascii="Gotham" w:hAnsi="Gotham"/>
          <w:sz w:val="20"/>
          <w:szCs w:val="20"/>
        </w:rPr>
        <w:t>eletrô</w:t>
      </w:r>
      <w:r w:rsidR="00706361" w:rsidRPr="00946192">
        <w:rPr>
          <w:rFonts w:ascii="Courier New" w:hAnsi="Courier New" w:cs="Courier New"/>
          <w:sz w:val="20"/>
          <w:szCs w:val="20"/>
        </w:rPr>
        <w:t>n</w:t>
      </w:r>
      <w:r w:rsidR="00706361" w:rsidRPr="00946192">
        <w:rPr>
          <w:rFonts w:ascii="Gotham" w:hAnsi="Gotham"/>
          <w:sz w:val="20"/>
          <w:szCs w:val="20"/>
        </w:rPr>
        <w:t>ica</w:t>
      </w:r>
      <w:r w:rsidRPr="00946192">
        <w:rPr>
          <w:rFonts w:ascii="Gotham" w:hAnsi="Gotham"/>
          <w:sz w:val="20"/>
          <w:szCs w:val="20"/>
        </w:rPr>
        <w:t xml:space="preserve"> ou similar, telefone celular, ou qualquer material que não seja o estritamente necessário para a </w:t>
      </w:r>
      <w:r w:rsidR="00706361" w:rsidRPr="00946192">
        <w:rPr>
          <w:rFonts w:ascii="Gotham" w:hAnsi="Gotham"/>
          <w:sz w:val="20"/>
          <w:szCs w:val="20"/>
        </w:rPr>
        <w:t>realizaç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da prova. </w:t>
      </w:r>
    </w:p>
    <w:p w14:paraId="3D96BEDE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>6. Será automaticamente excluído do processo seletivo o candidato que:</w:t>
      </w:r>
    </w:p>
    <w:p w14:paraId="5B252A08" w14:textId="039857F9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6.1 </w:t>
      </w:r>
      <w:r w:rsidR="00706361">
        <w:rPr>
          <w:rFonts w:ascii="Gotham" w:hAnsi="Gotham"/>
          <w:sz w:val="20"/>
          <w:szCs w:val="20"/>
        </w:rPr>
        <w:t>A</w:t>
      </w:r>
      <w:r w:rsidRPr="00946192">
        <w:rPr>
          <w:rFonts w:ascii="Gotham" w:hAnsi="Gotham"/>
          <w:sz w:val="20"/>
          <w:szCs w:val="20"/>
        </w:rPr>
        <w:t>presentar-se após a entrega da primeira prova finalizada;</w:t>
      </w:r>
    </w:p>
    <w:p w14:paraId="3BCA5783" w14:textId="2BD1B9F1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6.2 </w:t>
      </w:r>
      <w:r w:rsidR="00706361">
        <w:rPr>
          <w:rFonts w:ascii="Gotham" w:hAnsi="Gotham"/>
          <w:sz w:val="20"/>
          <w:szCs w:val="20"/>
        </w:rPr>
        <w:t>N</w:t>
      </w:r>
      <w:r w:rsidRPr="00946192">
        <w:rPr>
          <w:rFonts w:ascii="Gotham" w:hAnsi="Gotham"/>
          <w:sz w:val="20"/>
          <w:szCs w:val="20"/>
        </w:rPr>
        <w:t>ão apresentar documento de identificac</w:t>
      </w:r>
      <w:r w:rsidRPr="00946192">
        <w:rPr>
          <w:rFonts w:ascii="Courier New" w:hAnsi="Courier New" w:cs="Courier New"/>
          <w:sz w:val="20"/>
          <w:szCs w:val="20"/>
        </w:rPr>
        <w:t>̧</w:t>
      </w:r>
      <w:r w:rsidRPr="00946192">
        <w:rPr>
          <w:rFonts w:ascii="Gotham" w:hAnsi="Gotham"/>
          <w:sz w:val="20"/>
          <w:szCs w:val="20"/>
        </w:rPr>
        <w:t>ão, nos termos deste Edital;</w:t>
      </w:r>
    </w:p>
    <w:p w14:paraId="5C8C17ED" w14:textId="1A4963A8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6.3 </w:t>
      </w:r>
      <w:r w:rsidR="00706361">
        <w:rPr>
          <w:rFonts w:ascii="Gotham" w:hAnsi="Gotham"/>
          <w:sz w:val="20"/>
          <w:szCs w:val="20"/>
        </w:rPr>
        <w:t>N</w:t>
      </w:r>
      <w:r w:rsidRPr="00946192">
        <w:rPr>
          <w:rFonts w:ascii="Gotham" w:hAnsi="Gotham"/>
          <w:sz w:val="20"/>
          <w:szCs w:val="20"/>
        </w:rPr>
        <w:t xml:space="preserve">ão comparecer a prova seja qual for o motivo alegado; </w:t>
      </w:r>
    </w:p>
    <w:p w14:paraId="057EC90D" w14:textId="48FD43B0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6.4 </w:t>
      </w:r>
      <w:r w:rsidR="00706361">
        <w:rPr>
          <w:rFonts w:ascii="Gotham" w:hAnsi="Gotham"/>
          <w:sz w:val="20"/>
          <w:szCs w:val="20"/>
        </w:rPr>
        <w:t>L</w:t>
      </w:r>
      <w:r w:rsidR="00706361" w:rsidRPr="00946192">
        <w:rPr>
          <w:rFonts w:ascii="Gotham" w:hAnsi="Gotham"/>
          <w:sz w:val="20"/>
          <w:szCs w:val="20"/>
        </w:rPr>
        <w:t>anç</w:t>
      </w:r>
      <w:r w:rsidR="00706361" w:rsidRPr="00946192">
        <w:rPr>
          <w:rFonts w:ascii="Courier New" w:hAnsi="Courier New" w:cs="Courier New"/>
          <w:sz w:val="20"/>
          <w:szCs w:val="20"/>
        </w:rPr>
        <w:t>a</w:t>
      </w:r>
      <w:r w:rsidR="00706361" w:rsidRPr="00946192">
        <w:rPr>
          <w:rFonts w:ascii="Gotham" w:hAnsi="Gotham"/>
          <w:sz w:val="20"/>
          <w:szCs w:val="20"/>
        </w:rPr>
        <w:t>r</w:t>
      </w:r>
      <w:r w:rsidRPr="00946192">
        <w:rPr>
          <w:rFonts w:ascii="Gotham" w:hAnsi="Gotham"/>
          <w:sz w:val="20"/>
          <w:szCs w:val="20"/>
        </w:rPr>
        <w:t xml:space="preserve"> mão de meios ilícitos para executar a prova;</w:t>
      </w:r>
    </w:p>
    <w:p w14:paraId="6BF3A50D" w14:textId="10ACB9EB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6.5 </w:t>
      </w:r>
      <w:r w:rsidR="00706361">
        <w:rPr>
          <w:rFonts w:ascii="Gotham" w:hAnsi="Gotham"/>
          <w:sz w:val="20"/>
          <w:szCs w:val="20"/>
        </w:rPr>
        <w:t>N</w:t>
      </w:r>
      <w:r w:rsidRPr="00946192">
        <w:rPr>
          <w:rFonts w:ascii="Gotham" w:hAnsi="Gotham"/>
          <w:sz w:val="20"/>
          <w:szCs w:val="20"/>
        </w:rPr>
        <w:t>ão devolver a prova no final do tempo previsto para a realização da mesma;</w:t>
      </w:r>
    </w:p>
    <w:p w14:paraId="7D0FDFCD" w14:textId="3B1C1E29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6.6 </w:t>
      </w:r>
      <w:r w:rsidR="00706361">
        <w:rPr>
          <w:rFonts w:ascii="Gotham" w:hAnsi="Gotham"/>
          <w:sz w:val="20"/>
          <w:szCs w:val="20"/>
        </w:rPr>
        <w:t>E</w:t>
      </w:r>
      <w:r w:rsidRPr="00946192">
        <w:rPr>
          <w:rFonts w:ascii="Gotham" w:hAnsi="Gotham"/>
          <w:sz w:val="20"/>
          <w:szCs w:val="20"/>
        </w:rPr>
        <w:t xml:space="preserve">stiver fazendo uso de qualquer tipo de equipamento eletrônico ou de comunicação (telefone celular, agenda eletrônica, notebook, palmtop, receptor, gravador ou outros equipamentos similares), bem como protetores auriculares; </w:t>
      </w:r>
    </w:p>
    <w:p w14:paraId="6509B3E1" w14:textId="4F281B8A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6.7 </w:t>
      </w:r>
      <w:r w:rsidR="00706361">
        <w:rPr>
          <w:rFonts w:ascii="Gotham" w:hAnsi="Gotham"/>
          <w:sz w:val="20"/>
          <w:szCs w:val="20"/>
        </w:rPr>
        <w:t>N</w:t>
      </w:r>
      <w:r w:rsidRPr="00946192">
        <w:rPr>
          <w:rFonts w:ascii="Gotham" w:hAnsi="Gotham"/>
          <w:sz w:val="20"/>
          <w:szCs w:val="20"/>
        </w:rPr>
        <w:t xml:space="preserve">ão será permitido o uso de telefones celulares nem portar um celular ligado dentro local da prova. </w:t>
      </w:r>
    </w:p>
    <w:p w14:paraId="4046BB0B" w14:textId="577A6444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6.8. </w:t>
      </w:r>
      <w:r w:rsidR="00706361">
        <w:rPr>
          <w:rFonts w:ascii="Gotham" w:hAnsi="Gotham"/>
          <w:sz w:val="20"/>
          <w:szCs w:val="20"/>
        </w:rPr>
        <w:t>P</w:t>
      </w:r>
      <w:r w:rsidRPr="00946192">
        <w:rPr>
          <w:rFonts w:ascii="Gotham" w:hAnsi="Gotham"/>
          <w:sz w:val="20"/>
          <w:szCs w:val="20"/>
        </w:rPr>
        <w:t xml:space="preserve">erturbar, de qualquer modo, a ordem dos trabalhos. </w:t>
      </w:r>
    </w:p>
    <w:p w14:paraId="74827BF2" w14:textId="0A91F886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7. Não haverá, por qualquer motivo, prorrogação do tempo previsto para a </w:t>
      </w:r>
      <w:r w:rsidR="00706361" w:rsidRPr="00946192">
        <w:rPr>
          <w:rFonts w:ascii="Gotham" w:hAnsi="Gotham"/>
          <w:sz w:val="20"/>
          <w:szCs w:val="20"/>
        </w:rPr>
        <w:t>aplicaç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da prova, que inclui o preenchimento da folha de respostas e sua entrega. </w:t>
      </w:r>
    </w:p>
    <w:p w14:paraId="4CD9E2C8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b/>
          <w:bCs/>
          <w:color w:val="006600"/>
          <w:sz w:val="10"/>
          <w:szCs w:val="6"/>
        </w:rPr>
      </w:pPr>
    </w:p>
    <w:p w14:paraId="5DDDF3D6" w14:textId="77777777" w:rsidR="00946192" w:rsidRPr="000A27D7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b/>
          <w:bCs/>
          <w:color w:val="4F81BD" w:themeColor="accent1"/>
          <w:sz w:val="20"/>
          <w:shd w:val="clear" w:color="auto" w:fill="BFBFBF"/>
        </w:rPr>
      </w:pPr>
      <w:r w:rsidRPr="000A27D7">
        <w:rPr>
          <w:rFonts w:ascii="Gotham" w:hAnsi="Gotham"/>
          <w:b/>
          <w:bCs/>
          <w:color w:val="4F81BD" w:themeColor="accent1"/>
          <w:sz w:val="20"/>
        </w:rPr>
        <w:t>2</w:t>
      </w:r>
      <w:r w:rsidRPr="000A27D7">
        <w:rPr>
          <w:rFonts w:ascii="Gotham" w:hAnsi="Gotham"/>
          <w:b/>
          <w:bCs/>
          <w:color w:val="4F81BD" w:themeColor="accent1"/>
          <w:sz w:val="20"/>
          <w:vertAlign w:val="superscript"/>
        </w:rPr>
        <w:t>a</w:t>
      </w:r>
      <w:r w:rsidRPr="000A27D7">
        <w:rPr>
          <w:rFonts w:ascii="Gotham" w:hAnsi="Gotham"/>
          <w:b/>
          <w:bCs/>
          <w:color w:val="4F81BD" w:themeColor="accent1"/>
          <w:sz w:val="20"/>
        </w:rPr>
        <w:t xml:space="preserve"> FASE</w:t>
      </w:r>
    </w:p>
    <w:p w14:paraId="26E04923" w14:textId="5284F0E0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O 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resultado da 1ª Fase (prova escrita)</w:t>
      </w:r>
      <w:r w:rsidRPr="00706361">
        <w:rPr>
          <w:rFonts w:ascii="Gotham" w:hAnsi="Gotham"/>
          <w:color w:val="4F81BD" w:themeColor="accent1"/>
          <w:sz w:val="20"/>
          <w:szCs w:val="20"/>
        </w:rPr>
        <w:t xml:space="preserve"> </w:t>
      </w:r>
      <w:r w:rsidRPr="00946192">
        <w:rPr>
          <w:rFonts w:ascii="Gotham" w:hAnsi="Gotham"/>
          <w:sz w:val="20"/>
          <w:szCs w:val="20"/>
        </w:rPr>
        <w:t xml:space="preserve">do processo seletivo será comunicado de forma individual a cada candidato por meio de contato telefônico, no 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dia 24 (vinte e quatro) de março de 202</w:t>
      </w:r>
      <w:r w:rsidR="00187347">
        <w:rPr>
          <w:rFonts w:ascii="Gotham" w:hAnsi="Gotham"/>
          <w:b/>
          <w:bCs/>
          <w:color w:val="4F81BD" w:themeColor="accent1"/>
          <w:sz w:val="20"/>
          <w:szCs w:val="20"/>
        </w:rPr>
        <w:t>6</w:t>
      </w:r>
      <w:r w:rsidRPr="00946192">
        <w:rPr>
          <w:rFonts w:ascii="Gotham" w:hAnsi="Gotham"/>
          <w:sz w:val="20"/>
          <w:szCs w:val="20"/>
        </w:rPr>
        <w:t>. Durante este contato telefônico, os aprovados na 1</w:t>
      </w:r>
      <w:r w:rsidRPr="00946192">
        <w:rPr>
          <w:rFonts w:ascii="Gotham" w:hAnsi="Gotham"/>
          <w:sz w:val="20"/>
          <w:szCs w:val="20"/>
          <w:vertAlign w:val="superscript"/>
        </w:rPr>
        <w:t>a</w:t>
      </w:r>
      <w:r w:rsidRPr="00946192">
        <w:rPr>
          <w:rFonts w:ascii="Gotham" w:hAnsi="Gotham"/>
          <w:sz w:val="20"/>
          <w:szCs w:val="20"/>
        </w:rPr>
        <w:t xml:space="preserve"> Fase (prova escrita) serão convocados para a 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2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  <w:vertAlign w:val="superscript"/>
        </w:rPr>
        <w:t>a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 xml:space="preserve"> Fase (entrevista + análise de currículo),</w:t>
      </w:r>
      <w:r w:rsidRPr="00706361">
        <w:rPr>
          <w:rFonts w:ascii="Gotham" w:hAnsi="Gotham"/>
          <w:color w:val="4F81BD" w:themeColor="accent1"/>
          <w:sz w:val="20"/>
          <w:szCs w:val="20"/>
        </w:rPr>
        <w:t xml:space="preserve"> </w:t>
      </w:r>
      <w:r w:rsidRPr="00946192">
        <w:rPr>
          <w:rFonts w:ascii="Gotham" w:hAnsi="Gotham"/>
          <w:sz w:val="20"/>
          <w:szCs w:val="20"/>
        </w:rPr>
        <w:t xml:space="preserve">com agendamento de data e horário, de acordo com a disponibilidade no calendário pré-estabelecido pela </w:t>
      </w:r>
      <w:r w:rsidRPr="00946192">
        <w:rPr>
          <w:rFonts w:ascii="Gotham" w:eastAsia="Times New Roman" w:hAnsi="Gotham"/>
          <w:caps/>
          <w:color w:val="000000"/>
          <w:sz w:val="20"/>
        </w:rPr>
        <w:t>C</w:t>
      </w:r>
      <w:r w:rsidRPr="00946192">
        <w:rPr>
          <w:rFonts w:ascii="Gotham" w:eastAsia="Times New Roman" w:hAnsi="Gotham"/>
          <w:color w:val="000000"/>
          <w:sz w:val="20"/>
        </w:rPr>
        <w:t>omissão de Estágios Médicos do HFBC</w:t>
      </w:r>
      <w:r w:rsidR="002D7298">
        <w:rPr>
          <w:rFonts w:ascii="Gotham" w:eastAsia="Times New Roman" w:hAnsi="Gotham"/>
          <w:color w:val="000000"/>
          <w:sz w:val="20"/>
        </w:rPr>
        <w:t>cc</w:t>
      </w:r>
      <w:r w:rsidRPr="00946192">
        <w:rPr>
          <w:rFonts w:ascii="Gotham" w:hAnsi="Gotham"/>
          <w:sz w:val="20"/>
          <w:szCs w:val="20"/>
        </w:rPr>
        <w:t>. O período da 2</w:t>
      </w:r>
      <w:r w:rsidRPr="00946192">
        <w:rPr>
          <w:rFonts w:ascii="Gotham" w:hAnsi="Gotham"/>
          <w:sz w:val="20"/>
          <w:szCs w:val="20"/>
          <w:vertAlign w:val="superscript"/>
        </w:rPr>
        <w:t>a</w:t>
      </w:r>
      <w:r w:rsidRPr="00946192">
        <w:rPr>
          <w:rFonts w:ascii="Gotham" w:hAnsi="Gotham"/>
          <w:sz w:val="20"/>
          <w:szCs w:val="20"/>
        </w:rPr>
        <w:t xml:space="preserve"> fase se dará entre os dias </w:t>
      </w:r>
      <w:r w:rsidRPr="00706361">
        <w:rPr>
          <w:rFonts w:ascii="Gotham" w:hAnsi="Gotham"/>
          <w:b/>
          <w:bCs/>
          <w:color w:val="4F81BD" w:themeColor="accent1"/>
          <w:sz w:val="20"/>
          <w:szCs w:val="20"/>
        </w:rPr>
        <w:t>25 (vinte e cinco) e 27 (vinte e sete) de março de 2026</w:t>
      </w:r>
      <w:r w:rsidRPr="00946192">
        <w:rPr>
          <w:rFonts w:ascii="Gotham" w:hAnsi="Gotham"/>
          <w:sz w:val="20"/>
          <w:szCs w:val="20"/>
        </w:rPr>
        <w:t xml:space="preserve">. </w:t>
      </w:r>
    </w:p>
    <w:p w14:paraId="056288E1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color w:val="4F6228" w:themeColor="accent3" w:themeShade="80"/>
          <w:sz w:val="10"/>
          <w:szCs w:val="6"/>
        </w:rPr>
      </w:pPr>
    </w:p>
    <w:p w14:paraId="3029C5F4" w14:textId="77777777" w:rsidR="00946192" w:rsidRPr="000A27D7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color w:val="4F81BD" w:themeColor="accent1"/>
          <w:sz w:val="20"/>
          <w:szCs w:val="20"/>
        </w:rPr>
      </w:pPr>
      <w:r w:rsidRPr="000A27D7">
        <w:rPr>
          <w:rFonts w:ascii="Gotham" w:hAnsi="Gotham"/>
          <w:color w:val="4F81BD" w:themeColor="accent1"/>
          <w:sz w:val="20"/>
          <w:szCs w:val="20"/>
        </w:rPr>
        <w:t xml:space="preserve">- </w:t>
      </w:r>
      <w:r w:rsidRPr="000A27D7">
        <w:rPr>
          <w:rFonts w:ascii="Gotham" w:hAnsi="Gotham"/>
          <w:b/>
          <w:bCs/>
          <w:color w:val="4F81BD" w:themeColor="accent1"/>
          <w:sz w:val="20"/>
          <w:szCs w:val="20"/>
        </w:rPr>
        <w:t>ANÁLISE DE CURRÍCULO</w:t>
      </w:r>
      <w:r w:rsidRPr="000A27D7">
        <w:rPr>
          <w:rFonts w:ascii="Gotham" w:hAnsi="Gotham"/>
          <w:color w:val="4F81BD" w:themeColor="accent1"/>
          <w:sz w:val="20"/>
          <w:szCs w:val="20"/>
        </w:rPr>
        <w:t xml:space="preserve"> </w:t>
      </w:r>
    </w:p>
    <w:p w14:paraId="4D9BED8B" w14:textId="50D451CD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>1. Todos os candidatos deverão entregar currículo resumido impresso, com cópia dos respectivos documentos comprobatórios, na secretaria do HFBC</w:t>
      </w:r>
      <w:r w:rsidR="00706361">
        <w:rPr>
          <w:rFonts w:ascii="Gotham" w:hAnsi="Gotham"/>
          <w:sz w:val="20"/>
          <w:szCs w:val="20"/>
        </w:rPr>
        <w:t>cc</w:t>
      </w:r>
      <w:r w:rsidRPr="00946192">
        <w:rPr>
          <w:rFonts w:ascii="Gotham" w:hAnsi="Gotham"/>
          <w:sz w:val="20"/>
          <w:szCs w:val="20"/>
        </w:rPr>
        <w:t xml:space="preserve"> no dia agendado para a sua entrevista.</w:t>
      </w:r>
    </w:p>
    <w:p w14:paraId="71F4C768" w14:textId="77777777" w:rsidR="00946192" w:rsidRPr="00946192" w:rsidRDefault="00946192" w:rsidP="000A27D7">
      <w:pPr>
        <w:spacing w:beforeLines="50" w:before="120" w:afterLines="1" w:after="2"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>2. O currículo resumido deverá ser organizado de acordo com os itens abaixo especificados:</w:t>
      </w:r>
    </w:p>
    <w:p w14:paraId="5692DFC9" w14:textId="77777777" w:rsidR="00946192" w:rsidRPr="00946192" w:rsidRDefault="00946192" w:rsidP="000A27D7">
      <w:pPr>
        <w:spacing w:line="360" w:lineRule="auto"/>
        <w:jc w:val="both"/>
        <w:rPr>
          <w:rFonts w:ascii="Gotham" w:hAnsi="Gotham"/>
          <w:sz w:val="20"/>
        </w:rPr>
      </w:pPr>
      <w:r w:rsidRPr="00946192">
        <w:rPr>
          <w:rFonts w:ascii="Gotham" w:hAnsi="Gotham"/>
          <w:sz w:val="20"/>
        </w:rPr>
        <w:t>- Identificação</w:t>
      </w:r>
    </w:p>
    <w:p w14:paraId="5B9FF75D" w14:textId="77777777" w:rsidR="00946192" w:rsidRPr="00946192" w:rsidRDefault="00946192" w:rsidP="000A27D7">
      <w:pPr>
        <w:spacing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lastRenderedPageBreak/>
        <w:t>- Formação Acadêmica na Graduação (histórico escolar).</w:t>
      </w:r>
    </w:p>
    <w:p w14:paraId="22E1805B" w14:textId="7EC27FA2" w:rsidR="00946192" w:rsidRPr="00946192" w:rsidRDefault="00946192" w:rsidP="000A27D7">
      <w:pPr>
        <w:spacing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- </w:t>
      </w:r>
      <w:r w:rsidR="00706361" w:rsidRPr="00946192">
        <w:rPr>
          <w:rFonts w:ascii="Gotham" w:hAnsi="Gotham"/>
          <w:sz w:val="20"/>
          <w:szCs w:val="20"/>
        </w:rPr>
        <w:t>Participaç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em pesquisa científica.</w:t>
      </w:r>
    </w:p>
    <w:p w14:paraId="4005E72B" w14:textId="77777777" w:rsidR="00946192" w:rsidRPr="00946192" w:rsidRDefault="00946192" w:rsidP="000A27D7">
      <w:pPr>
        <w:spacing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>- Experiência profissional ou técnica anterior.</w:t>
      </w:r>
    </w:p>
    <w:p w14:paraId="3D823ABB" w14:textId="3256D5EA" w:rsidR="00946192" w:rsidRPr="00946192" w:rsidRDefault="00946192" w:rsidP="000A27D7">
      <w:pPr>
        <w:spacing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- </w:t>
      </w:r>
      <w:r w:rsidR="00706361" w:rsidRPr="00946192">
        <w:rPr>
          <w:rFonts w:ascii="Gotham" w:hAnsi="Gotham"/>
          <w:sz w:val="20"/>
          <w:szCs w:val="20"/>
        </w:rPr>
        <w:t>Participaç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em cursos de aperfei</w:t>
      </w:r>
      <w:r w:rsidRPr="00946192">
        <w:rPr>
          <w:rFonts w:ascii="Gotham" w:hAnsi="Gotham" w:cs="Gotham"/>
          <w:sz w:val="20"/>
          <w:szCs w:val="20"/>
        </w:rPr>
        <w:t>ç</w:t>
      </w:r>
      <w:r w:rsidRPr="00946192">
        <w:rPr>
          <w:rFonts w:ascii="Gotham" w:hAnsi="Gotham"/>
          <w:sz w:val="20"/>
          <w:szCs w:val="20"/>
        </w:rPr>
        <w:t>oamento (</w:t>
      </w:r>
      <w:r w:rsidRPr="00946192">
        <w:rPr>
          <w:rFonts w:ascii="Gotham" w:hAnsi="Gotham"/>
          <w:sz w:val="20"/>
        </w:rPr>
        <w:t>ACLS, BLS, FCCS, ATL, SAVIC)</w:t>
      </w:r>
    </w:p>
    <w:p w14:paraId="4813F72B" w14:textId="0554FEF7" w:rsidR="00946192" w:rsidRPr="00946192" w:rsidRDefault="00946192" w:rsidP="000A27D7">
      <w:pPr>
        <w:spacing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 xml:space="preserve">- </w:t>
      </w:r>
      <w:r w:rsidR="00706361" w:rsidRPr="00946192">
        <w:rPr>
          <w:rFonts w:ascii="Gotham" w:hAnsi="Gotham"/>
          <w:sz w:val="20"/>
          <w:szCs w:val="20"/>
        </w:rPr>
        <w:t>Participaç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em cursos de </w:t>
      </w:r>
      <w:r w:rsidR="00706361" w:rsidRPr="00946192">
        <w:rPr>
          <w:rFonts w:ascii="Gotham" w:hAnsi="Gotham"/>
          <w:sz w:val="20"/>
          <w:szCs w:val="20"/>
        </w:rPr>
        <w:t>atualizaç</w:t>
      </w:r>
      <w:r w:rsidR="00706361" w:rsidRPr="00946192">
        <w:rPr>
          <w:rFonts w:ascii="Courier New" w:hAnsi="Courier New" w:cs="Courier New"/>
          <w:sz w:val="20"/>
          <w:szCs w:val="20"/>
        </w:rPr>
        <w:t>ã</w:t>
      </w:r>
      <w:r w:rsidR="00706361" w:rsidRPr="00946192">
        <w:rPr>
          <w:rFonts w:ascii="Gotham" w:hAnsi="Gotham"/>
          <w:sz w:val="20"/>
          <w:szCs w:val="20"/>
        </w:rPr>
        <w:t>o</w:t>
      </w:r>
      <w:r w:rsidRPr="00946192">
        <w:rPr>
          <w:rFonts w:ascii="Gotham" w:hAnsi="Gotham"/>
          <w:sz w:val="20"/>
          <w:szCs w:val="20"/>
        </w:rPr>
        <w:t xml:space="preserve"> e congresso.</w:t>
      </w:r>
    </w:p>
    <w:p w14:paraId="40FE014A" w14:textId="77777777" w:rsidR="00946192" w:rsidRPr="00946192" w:rsidRDefault="00946192" w:rsidP="000A27D7">
      <w:pPr>
        <w:spacing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>- Produção científica (publicação científica em revista, anais de congressos – tema livre ou pôster)</w:t>
      </w:r>
    </w:p>
    <w:p w14:paraId="6B845776" w14:textId="77777777" w:rsidR="00946192" w:rsidRPr="00946192" w:rsidRDefault="00946192" w:rsidP="000A27D7">
      <w:pPr>
        <w:spacing w:line="360" w:lineRule="auto"/>
        <w:jc w:val="both"/>
        <w:rPr>
          <w:rFonts w:ascii="Gotham" w:hAnsi="Gotham"/>
          <w:sz w:val="20"/>
          <w:szCs w:val="20"/>
        </w:rPr>
      </w:pPr>
      <w:r w:rsidRPr="00946192">
        <w:rPr>
          <w:rFonts w:ascii="Gotham" w:hAnsi="Gotham"/>
          <w:sz w:val="20"/>
          <w:szCs w:val="20"/>
        </w:rPr>
        <w:t>- Proficiência em línguas estrangeiras.</w:t>
      </w:r>
    </w:p>
    <w:p w14:paraId="4F1C3311" w14:textId="77777777" w:rsidR="00946192" w:rsidRPr="00946192" w:rsidRDefault="00946192" w:rsidP="00946192">
      <w:pPr>
        <w:rPr>
          <w:rFonts w:ascii="Gotham" w:hAnsi="Gotham"/>
          <w:caps/>
          <w:sz w:val="6"/>
          <w:szCs w:val="6"/>
        </w:rPr>
      </w:pPr>
    </w:p>
    <w:p w14:paraId="48CA7F03" w14:textId="77777777" w:rsidR="000A27D7" w:rsidRDefault="000A27D7" w:rsidP="00946192">
      <w:pPr>
        <w:rPr>
          <w:rFonts w:ascii="Gotham" w:hAnsi="Gotham"/>
          <w:b/>
          <w:bCs/>
          <w:caps/>
          <w:color w:val="4F81BD" w:themeColor="accent1"/>
          <w:sz w:val="20"/>
          <w:szCs w:val="20"/>
        </w:rPr>
      </w:pPr>
    </w:p>
    <w:p w14:paraId="2940AD10" w14:textId="77777777" w:rsidR="000A27D7" w:rsidRDefault="000A27D7" w:rsidP="00946192">
      <w:pPr>
        <w:rPr>
          <w:rFonts w:ascii="Gotham" w:hAnsi="Gotham"/>
          <w:b/>
          <w:bCs/>
          <w:caps/>
          <w:color w:val="4F81BD" w:themeColor="accent1"/>
          <w:sz w:val="20"/>
          <w:szCs w:val="20"/>
        </w:rPr>
      </w:pPr>
    </w:p>
    <w:p w14:paraId="07DFEDEB" w14:textId="14234CA9" w:rsidR="00946192" w:rsidRPr="00946192" w:rsidRDefault="00946192" w:rsidP="00946192">
      <w:pPr>
        <w:rPr>
          <w:rFonts w:ascii="Gotham" w:hAnsi="Gotham"/>
          <w:b/>
          <w:bCs/>
          <w:caps/>
          <w:color w:val="0070C0"/>
          <w:sz w:val="20"/>
          <w:szCs w:val="20"/>
        </w:rPr>
      </w:pPr>
      <w:r w:rsidRPr="000A27D7">
        <w:rPr>
          <w:rFonts w:ascii="Gotham" w:hAnsi="Gotham"/>
          <w:b/>
          <w:bCs/>
          <w:caps/>
          <w:color w:val="4F81BD" w:themeColor="accent1"/>
          <w:sz w:val="20"/>
          <w:szCs w:val="20"/>
        </w:rPr>
        <w:t>Datas Importantes</w:t>
      </w:r>
    </w:p>
    <w:tbl>
      <w:tblPr>
        <w:tblStyle w:val="Tabelacomgrade"/>
        <w:tblW w:w="9341" w:type="dxa"/>
        <w:tblLayout w:type="fixed"/>
        <w:tblLook w:val="04A0" w:firstRow="1" w:lastRow="0" w:firstColumn="1" w:lastColumn="0" w:noHBand="0" w:noVBand="1"/>
      </w:tblPr>
      <w:tblGrid>
        <w:gridCol w:w="622"/>
        <w:gridCol w:w="623"/>
        <w:gridCol w:w="623"/>
        <w:gridCol w:w="623"/>
        <w:gridCol w:w="623"/>
        <w:gridCol w:w="623"/>
        <w:gridCol w:w="623"/>
        <w:gridCol w:w="623"/>
        <w:gridCol w:w="622"/>
        <w:gridCol w:w="623"/>
        <w:gridCol w:w="622"/>
        <w:gridCol w:w="623"/>
        <w:gridCol w:w="622"/>
        <w:gridCol w:w="623"/>
        <w:gridCol w:w="623"/>
      </w:tblGrid>
      <w:tr w:rsidR="00946192" w:rsidRPr="00946192" w14:paraId="6BEA8FB3" w14:textId="77777777" w:rsidTr="00893FDF">
        <w:tc>
          <w:tcPr>
            <w:tcW w:w="9341" w:type="dxa"/>
            <w:gridSpan w:val="15"/>
            <w:shd w:val="clear" w:color="auto" w:fill="D9D9D9" w:themeFill="background1" w:themeFillShade="D9"/>
          </w:tcPr>
          <w:p w14:paraId="34B70293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Cs w:val="20"/>
              </w:rPr>
            </w:pPr>
            <w:r w:rsidRPr="00946192">
              <w:rPr>
                <w:rFonts w:ascii="Gotham" w:hAnsi="Gotham"/>
                <w:bCs/>
                <w:caps/>
                <w:szCs w:val="20"/>
              </w:rPr>
              <w:t>CALENDÁRIO 2026</w:t>
            </w:r>
          </w:p>
        </w:tc>
      </w:tr>
      <w:tr w:rsidR="00946192" w:rsidRPr="00946192" w14:paraId="79516FA3" w14:textId="77777777" w:rsidTr="00893FDF">
        <w:tc>
          <w:tcPr>
            <w:tcW w:w="4360" w:type="dxa"/>
            <w:gridSpan w:val="7"/>
            <w:shd w:val="clear" w:color="auto" w:fill="D9D9D9" w:themeFill="background1" w:themeFillShade="D9"/>
          </w:tcPr>
          <w:p w14:paraId="2097BF1D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Cs w:val="20"/>
              </w:rPr>
            </w:pPr>
            <w:r w:rsidRPr="00946192">
              <w:rPr>
                <w:rFonts w:ascii="Gotham" w:hAnsi="Gotham"/>
                <w:bCs/>
                <w:caps/>
                <w:szCs w:val="20"/>
              </w:rPr>
              <w:t>MARÇO</w:t>
            </w:r>
          </w:p>
        </w:tc>
        <w:tc>
          <w:tcPr>
            <w:tcW w:w="623" w:type="dxa"/>
            <w:vMerge w:val="restart"/>
          </w:tcPr>
          <w:p w14:paraId="788B8363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Cs w:val="20"/>
              </w:rPr>
            </w:pPr>
          </w:p>
        </w:tc>
        <w:tc>
          <w:tcPr>
            <w:tcW w:w="4358" w:type="dxa"/>
            <w:gridSpan w:val="7"/>
            <w:shd w:val="clear" w:color="auto" w:fill="D9D9D9" w:themeFill="background1" w:themeFillShade="D9"/>
          </w:tcPr>
          <w:p w14:paraId="1B3C7496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Cs w:val="20"/>
              </w:rPr>
            </w:pPr>
            <w:r w:rsidRPr="00946192">
              <w:rPr>
                <w:rFonts w:ascii="Gotham" w:hAnsi="Gotham"/>
                <w:bCs/>
                <w:caps/>
                <w:szCs w:val="20"/>
              </w:rPr>
              <w:t>ABRIL</w:t>
            </w:r>
          </w:p>
        </w:tc>
      </w:tr>
      <w:tr w:rsidR="00946192" w:rsidRPr="00946192" w14:paraId="2DF8F640" w14:textId="77777777" w:rsidTr="00893FDF">
        <w:tc>
          <w:tcPr>
            <w:tcW w:w="622" w:type="dxa"/>
            <w:shd w:val="clear" w:color="auto" w:fill="D9D9D9" w:themeFill="background1" w:themeFillShade="D9"/>
          </w:tcPr>
          <w:p w14:paraId="4434B58D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color w:val="0070C0"/>
                <w:szCs w:val="20"/>
              </w:rPr>
            </w:pPr>
            <w:r w:rsidRPr="00946192">
              <w:rPr>
                <w:rFonts w:ascii="Gotham" w:hAnsi="Gotham" w:cstheme="majorHAnsi"/>
                <w:bCs/>
                <w:caps/>
                <w:sz w:val="20"/>
                <w:szCs w:val="20"/>
              </w:rPr>
              <w:t xml:space="preserve">2ª </w:t>
            </w:r>
          </w:p>
        </w:tc>
        <w:tc>
          <w:tcPr>
            <w:tcW w:w="623" w:type="dxa"/>
            <w:shd w:val="clear" w:color="auto" w:fill="D9D9D9" w:themeFill="background1" w:themeFillShade="D9"/>
          </w:tcPr>
          <w:p w14:paraId="3525CD72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color w:val="0070C0"/>
                <w:szCs w:val="20"/>
              </w:rPr>
            </w:pPr>
            <w:r w:rsidRPr="00946192">
              <w:rPr>
                <w:rFonts w:ascii="Gotham" w:hAnsi="Gotham" w:cstheme="majorHAnsi"/>
                <w:bCs/>
                <w:caps/>
                <w:sz w:val="20"/>
                <w:szCs w:val="20"/>
              </w:rPr>
              <w:t xml:space="preserve">3ª </w:t>
            </w:r>
          </w:p>
        </w:tc>
        <w:tc>
          <w:tcPr>
            <w:tcW w:w="623" w:type="dxa"/>
            <w:shd w:val="clear" w:color="auto" w:fill="D9D9D9" w:themeFill="background1" w:themeFillShade="D9"/>
          </w:tcPr>
          <w:p w14:paraId="0647657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color w:val="0070C0"/>
                <w:szCs w:val="20"/>
              </w:rPr>
            </w:pPr>
            <w:r w:rsidRPr="00946192">
              <w:rPr>
                <w:rFonts w:ascii="Gotham" w:hAnsi="Gotham" w:cstheme="majorHAnsi"/>
                <w:bCs/>
                <w:caps/>
                <w:sz w:val="20"/>
                <w:szCs w:val="20"/>
              </w:rPr>
              <w:t xml:space="preserve">4ª </w:t>
            </w:r>
          </w:p>
        </w:tc>
        <w:tc>
          <w:tcPr>
            <w:tcW w:w="623" w:type="dxa"/>
            <w:shd w:val="clear" w:color="auto" w:fill="D9D9D9" w:themeFill="background1" w:themeFillShade="D9"/>
          </w:tcPr>
          <w:p w14:paraId="7C0CFC11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color w:val="0070C0"/>
                <w:szCs w:val="20"/>
              </w:rPr>
            </w:pPr>
            <w:r w:rsidRPr="00946192">
              <w:rPr>
                <w:rFonts w:ascii="Gotham" w:hAnsi="Gotham" w:cstheme="majorHAnsi"/>
                <w:bCs/>
                <w:caps/>
                <w:sz w:val="20"/>
                <w:szCs w:val="20"/>
              </w:rPr>
              <w:t xml:space="preserve">5ª </w:t>
            </w:r>
          </w:p>
        </w:tc>
        <w:tc>
          <w:tcPr>
            <w:tcW w:w="623" w:type="dxa"/>
            <w:shd w:val="clear" w:color="auto" w:fill="D9D9D9" w:themeFill="background1" w:themeFillShade="D9"/>
          </w:tcPr>
          <w:p w14:paraId="192F16F5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color w:val="0070C0"/>
                <w:szCs w:val="20"/>
              </w:rPr>
            </w:pPr>
            <w:r w:rsidRPr="00946192">
              <w:rPr>
                <w:rFonts w:ascii="Gotham" w:hAnsi="Gotham" w:cstheme="majorHAnsi"/>
                <w:bCs/>
                <w:caps/>
                <w:sz w:val="20"/>
                <w:szCs w:val="20"/>
              </w:rPr>
              <w:t xml:space="preserve">6ª </w:t>
            </w:r>
          </w:p>
        </w:tc>
        <w:tc>
          <w:tcPr>
            <w:tcW w:w="623" w:type="dxa"/>
            <w:shd w:val="clear" w:color="auto" w:fill="D9D9D9" w:themeFill="background1" w:themeFillShade="D9"/>
          </w:tcPr>
          <w:p w14:paraId="3E90755E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color w:val="0070C0"/>
                <w:szCs w:val="20"/>
              </w:rPr>
            </w:pPr>
            <w:r w:rsidRPr="00946192">
              <w:rPr>
                <w:rFonts w:ascii="Gotham" w:hAnsi="Gotham" w:cstheme="majorHAnsi"/>
                <w:bCs/>
                <w:sz w:val="20"/>
                <w:szCs w:val="20"/>
              </w:rPr>
              <w:t>sab</w:t>
            </w:r>
          </w:p>
        </w:tc>
        <w:tc>
          <w:tcPr>
            <w:tcW w:w="623" w:type="dxa"/>
            <w:shd w:val="clear" w:color="auto" w:fill="D9D9D9" w:themeFill="background1" w:themeFillShade="D9"/>
          </w:tcPr>
          <w:p w14:paraId="46F3721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color w:val="0070C0"/>
                <w:szCs w:val="20"/>
              </w:rPr>
            </w:pPr>
            <w:r w:rsidRPr="00946192">
              <w:rPr>
                <w:rFonts w:ascii="Gotham" w:hAnsi="Gotham" w:cstheme="majorHAnsi"/>
                <w:bCs/>
                <w:sz w:val="20"/>
                <w:szCs w:val="20"/>
              </w:rPr>
              <w:t>dom</w:t>
            </w:r>
          </w:p>
        </w:tc>
        <w:tc>
          <w:tcPr>
            <w:tcW w:w="623" w:type="dxa"/>
            <w:vMerge/>
          </w:tcPr>
          <w:p w14:paraId="046D89A5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 w:cstheme="majorHAnsi"/>
                <w:bCs/>
                <w:sz w:val="20"/>
                <w:szCs w:val="20"/>
              </w:rPr>
            </w:pPr>
          </w:p>
        </w:tc>
        <w:tc>
          <w:tcPr>
            <w:tcW w:w="622" w:type="dxa"/>
          </w:tcPr>
          <w:p w14:paraId="794640E0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 w:cstheme="majorHAnsi"/>
                <w:bCs/>
                <w:sz w:val="20"/>
                <w:szCs w:val="20"/>
              </w:rPr>
            </w:pPr>
            <w:r w:rsidRPr="00946192">
              <w:rPr>
                <w:rFonts w:ascii="Gotham" w:hAnsi="Gotham" w:cstheme="majorHAnsi"/>
                <w:bCs/>
                <w:caps/>
                <w:sz w:val="20"/>
                <w:szCs w:val="20"/>
              </w:rPr>
              <w:t xml:space="preserve">2ª </w:t>
            </w:r>
          </w:p>
        </w:tc>
        <w:tc>
          <w:tcPr>
            <w:tcW w:w="623" w:type="dxa"/>
          </w:tcPr>
          <w:p w14:paraId="1733CB96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 w:cstheme="majorHAnsi"/>
                <w:bCs/>
                <w:sz w:val="20"/>
                <w:szCs w:val="20"/>
              </w:rPr>
            </w:pPr>
            <w:r w:rsidRPr="00946192">
              <w:rPr>
                <w:rFonts w:ascii="Gotham" w:hAnsi="Gotham" w:cstheme="majorHAnsi"/>
                <w:bCs/>
                <w:caps/>
                <w:sz w:val="20"/>
                <w:szCs w:val="20"/>
              </w:rPr>
              <w:t xml:space="preserve">3ª </w:t>
            </w:r>
          </w:p>
        </w:tc>
        <w:tc>
          <w:tcPr>
            <w:tcW w:w="622" w:type="dxa"/>
          </w:tcPr>
          <w:p w14:paraId="3915F6D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 w:cstheme="majorHAnsi"/>
                <w:bCs/>
                <w:sz w:val="20"/>
                <w:szCs w:val="20"/>
              </w:rPr>
            </w:pPr>
            <w:r w:rsidRPr="00946192">
              <w:rPr>
                <w:rFonts w:ascii="Gotham" w:hAnsi="Gotham" w:cstheme="majorHAnsi"/>
                <w:bCs/>
                <w:caps/>
                <w:sz w:val="20"/>
                <w:szCs w:val="20"/>
              </w:rPr>
              <w:t xml:space="preserve">4ª </w:t>
            </w:r>
          </w:p>
        </w:tc>
        <w:tc>
          <w:tcPr>
            <w:tcW w:w="623" w:type="dxa"/>
          </w:tcPr>
          <w:p w14:paraId="1AAC26B2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 w:cstheme="majorHAnsi"/>
                <w:bCs/>
                <w:sz w:val="20"/>
                <w:szCs w:val="20"/>
              </w:rPr>
            </w:pPr>
            <w:r w:rsidRPr="00946192">
              <w:rPr>
                <w:rFonts w:ascii="Gotham" w:hAnsi="Gotham" w:cstheme="majorHAnsi"/>
                <w:bCs/>
                <w:caps/>
                <w:sz w:val="20"/>
                <w:szCs w:val="20"/>
              </w:rPr>
              <w:t xml:space="preserve">5ª </w:t>
            </w:r>
          </w:p>
        </w:tc>
        <w:tc>
          <w:tcPr>
            <w:tcW w:w="622" w:type="dxa"/>
          </w:tcPr>
          <w:p w14:paraId="59554D29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 w:cstheme="majorHAnsi"/>
                <w:bCs/>
                <w:sz w:val="20"/>
                <w:szCs w:val="20"/>
              </w:rPr>
            </w:pPr>
            <w:r w:rsidRPr="00946192">
              <w:rPr>
                <w:rFonts w:ascii="Gotham" w:hAnsi="Gotham" w:cstheme="majorHAnsi"/>
                <w:bCs/>
                <w:caps/>
                <w:sz w:val="20"/>
                <w:szCs w:val="20"/>
              </w:rPr>
              <w:t xml:space="preserve">6ª </w:t>
            </w:r>
          </w:p>
        </w:tc>
        <w:tc>
          <w:tcPr>
            <w:tcW w:w="623" w:type="dxa"/>
          </w:tcPr>
          <w:p w14:paraId="387DF736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 w:cstheme="majorHAnsi"/>
                <w:bCs/>
                <w:sz w:val="20"/>
                <w:szCs w:val="20"/>
              </w:rPr>
            </w:pPr>
            <w:r w:rsidRPr="00946192">
              <w:rPr>
                <w:rFonts w:ascii="Gotham" w:hAnsi="Gotham" w:cstheme="majorHAnsi"/>
                <w:bCs/>
                <w:sz w:val="20"/>
                <w:szCs w:val="20"/>
              </w:rPr>
              <w:t>sab</w:t>
            </w:r>
          </w:p>
        </w:tc>
        <w:tc>
          <w:tcPr>
            <w:tcW w:w="623" w:type="dxa"/>
          </w:tcPr>
          <w:p w14:paraId="538199E0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 w:cstheme="majorHAnsi"/>
                <w:bCs/>
                <w:sz w:val="20"/>
                <w:szCs w:val="20"/>
              </w:rPr>
            </w:pPr>
            <w:r w:rsidRPr="00946192">
              <w:rPr>
                <w:rFonts w:ascii="Gotham" w:hAnsi="Gotham" w:cstheme="majorHAnsi"/>
                <w:bCs/>
                <w:sz w:val="20"/>
                <w:szCs w:val="20"/>
              </w:rPr>
              <w:t>dom</w:t>
            </w:r>
          </w:p>
        </w:tc>
      </w:tr>
      <w:tr w:rsidR="00946192" w:rsidRPr="00946192" w14:paraId="63E6514E" w14:textId="77777777" w:rsidTr="00893FDF">
        <w:tc>
          <w:tcPr>
            <w:tcW w:w="3114" w:type="dxa"/>
            <w:gridSpan w:val="5"/>
          </w:tcPr>
          <w:p w14:paraId="430BC0DA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  <w:tc>
          <w:tcPr>
            <w:tcW w:w="623" w:type="dxa"/>
          </w:tcPr>
          <w:p w14:paraId="34F24F9A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  <w:tc>
          <w:tcPr>
            <w:tcW w:w="623" w:type="dxa"/>
          </w:tcPr>
          <w:p w14:paraId="4EE489B5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</w:t>
            </w:r>
          </w:p>
        </w:tc>
        <w:tc>
          <w:tcPr>
            <w:tcW w:w="623" w:type="dxa"/>
            <w:vMerge/>
          </w:tcPr>
          <w:p w14:paraId="3083B886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  <w:tc>
          <w:tcPr>
            <w:tcW w:w="1245" w:type="dxa"/>
            <w:gridSpan w:val="2"/>
          </w:tcPr>
          <w:p w14:paraId="484AC95E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  <w:tc>
          <w:tcPr>
            <w:tcW w:w="622" w:type="dxa"/>
          </w:tcPr>
          <w:p w14:paraId="781BE912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</w:t>
            </w:r>
          </w:p>
        </w:tc>
        <w:tc>
          <w:tcPr>
            <w:tcW w:w="623" w:type="dxa"/>
          </w:tcPr>
          <w:p w14:paraId="61C95425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</w:t>
            </w:r>
          </w:p>
        </w:tc>
        <w:tc>
          <w:tcPr>
            <w:tcW w:w="622" w:type="dxa"/>
          </w:tcPr>
          <w:p w14:paraId="03ADEBFB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3</w:t>
            </w:r>
          </w:p>
        </w:tc>
        <w:tc>
          <w:tcPr>
            <w:tcW w:w="623" w:type="dxa"/>
          </w:tcPr>
          <w:p w14:paraId="4242BC2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4</w:t>
            </w:r>
          </w:p>
        </w:tc>
        <w:tc>
          <w:tcPr>
            <w:tcW w:w="623" w:type="dxa"/>
          </w:tcPr>
          <w:p w14:paraId="1539C279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5</w:t>
            </w:r>
          </w:p>
        </w:tc>
      </w:tr>
      <w:tr w:rsidR="00946192" w:rsidRPr="00946192" w14:paraId="0BCEE3C2" w14:textId="77777777" w:rsidTr="00893FDF">
        <w:tc>
          <w:tcPr>
            <w:tcW w:w="622" w:type="dxa"/>
          </w:tcPr>
          <w:p w14:paraId="15CA03C4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</w:t>
            </w:r>
          </w:p>
        </w:tc>
        <w:tc>
          <w:tcPr>
            <w:tcW w:w="623" w:type="dxa"/>
          </w:tcPr>
          <w:p w14:paraId="01FF354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3</w:t>
            </w:r>
          </w:p>
        </w:tc>
        <w:tc>
          <w:tcPr>
            <w:tcW w:w="623" w:type="dxa"/>
          </w:tcPr>
          <w:p w14:paraId="36AC55D7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4</w:t>
            </w:r>
          </w:p>
        </w:tc>
        <w:tc>
          <w:tcPr>
            <w:tcW w:w="623" w:type="dxa"/>
          </w:tcPr>
          <w:p w14:paraId="0C65D98D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5</w:t>
            </w:r>
          </w:p>
        </w:tc>
        <w:tc>
          <w:tcPr>
            <w:tcW w:w="623" w:type="dxa"/>
          </w:tcPr>
          <w:p w14:paraId="3A57A26E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6</w:t>
            </w:r>
          </w:p>
        </w:tc>
        <w:tc>
          <w:tcPr>
            <w:tcW w:w="623" w:type="dxa"/>
          </w:tcPr>
          <w:p w14:paraId="4EFF363E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7</w:t>
            </w:r>
          </w:p>
        </w:tc>
        <w:tc>
          <w:tcPr>
            <w:tcW w:w="623" w:type="dxa"/>
          </w:tcPr>
          <w:p w14:paraId="2FD0D206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8</w:t>
            </w:r>
          </w:p>
        </w:tc>
        <w:tc>
          <w:tcPr>
            <w:tcW w:w="623" w:type="dxa"/>
            <w:vMerge/>
          </w:tcPr>
          <w:p w14:paraId="7916006D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  <w:tc>
          <w:tcPr>
            <w:tcW w:w="622" w:type="dxa"/>
            <w:shd w:val="clear" w:color="auto" w:fill="B6DDE8" w:themeFill="accent5" w:themeFillTint="66"/>
          </w:tcPr>
          <w:p w14:paraId="5C1B440A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6</w:t>
            </w:r>
          </w:p>
        </w:tc>
        <w:tc>
          <w:tcPr>
            <w:tcW w:w="623" w:type="dxa"/>
          </w:tcPr>
          <w:p w14:paraId="1D0E29F2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7</w:t>
            </w:r>
          </w:p>
        </w:tc>
        <w:tc>
          <w:tcPr>
            <w:tcW w:w="622" w:type="dxa"/>
          </w:tcPr>
          <w:p w14:paraId="436BFB7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8</w:t>
            </w:r>
          </w:p>
        </w:tc>
        <w:tc>
          <w:tcPr>
            <w:tcW w:w="623" w:type="dxa"/>
          </w:tcPr>
          <w:p w14:paraId="209BA455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9</w:t>
            </w:r>
          </w:p>
        </w:tc>
        <w:tc>
          <w:tcPr>
            <w:tcW w:w="622" w:type="dxa"/>
          </w:tcPr>
          <w:p w14:paraId="0DFC1405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10</w:t>
            </w:r>
          </w:p>
        </w:tc>
        <w:tc>
          <w:tcPr>
            <w:tcW w:w="623" w:type="dxa"/>
          </w:tcPr>
          <w:p w14:paraId="1A98ADB4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11</w:t>
            </w:r>
          </w:p>
        </w:tc>
        <w:tc>
          <w:tcPr>
            <w:tcW w:w="623" w:type="dxa"/>
          </w:tcPr>
          <w:p w14:paraId="6E4C9A78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12</w:t>
            </w:r>
          </w:p>
        </w:tc>
      </w:tr>
      <w:tr w:rsidR="00946192" w:rsidRPr="00946192" w14:paraId="7011C640" w14:textId="77777777" w:rsidTr="00893FDF">
        <w:tc>
          <w:tcPr>
            <w:tcW w:w="622" w:type="dxa"/>
          </w:tcPr>
          <w:p w14:paraId="1B044E30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9</w:t>
            </w:r>
          </w:p>
        </w:tc>
        <w:tc>
          <w:tcPr>
            <w:tcW w:w="623" w:type="dxa"/>
          </w:tcPr>
          <w:p w14:paraId="0F385092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10</w:t>
            </w:r>
          </w:p>
        </w:tc>
        <w:tc>
          <w:tcPr>
            <w:tcW w:w="623" w:type="dxa"/>
          </w:tcPr>
          <w:p w14:paraId="7E77AF4D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11</w:t>
            </w:r>
          </w:p>
        </w:tc>
        <w:tc>
          <w:tcPr>
            <w:tcW w:w="623" w:type="dxa"/>
          </w:tcPr>
          <w:p w14:paraId="508D1B00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12</w:t>
            </w:r>
          </w:p>
        </w:tc>
        <w:tc>
          <w:tcPr>
            <w:tcW w:w="623" w:type="dxa"/>
          </w:tcPr>
          <w:p w14:paraId="5051BCEB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13</w:t>
            </w:r>
          </w:p>
        </w:tc>
        <w:tc>
          <w:tcPr>
            <w:tcW w:w="623" w:type="dxa"/>
          </w:tcPr>
          <w:p w14:paraId="6AC96F1E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14</w:t>
            </w:r>
          </w:p>
        </w:tc>
        <w:tc>
          <w:tcPr>
            <w:tcW w:w="623" w:type="dxa"/>
          </w:tcPr>
          <w:p w14:paraId="4CB8B361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15</w:t>
            </w:r>
          </w:p>
        </w:tc>
        <w:tc>
          <w:tcPr>
            <w:tcW w:w="623" w:type="dxa"/>
            <w:vMerge/>
          </w:tcPr>
          <w:p w14:paraId="64C67637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  <w:tc>
          <w:tcPr>
            <w:tcW w:w="622" w:type="dxa"/>
          </w:tcPr>
          <w:p w14:paraId="2CB1FDFD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13</w:t>
            </w:r>
          </w:p>
        </w:tc>
        <w:tc>
          <w:tcPr>
            <w:tcW w:w="623" w:type="dxa"/>
          </w:tcPr>
          <w:p w14:paraId="43699CDD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14</w:t>
            </w:r>
          </w:p>
        </w:tc>
        <w:tc>
          <w:tcPr>
            <w:tcW w:w="622" w:type="dxa"/>
          </w:tcPr>
          <w:p w14:paraId="45B3AED7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15</w:t>
            </w:r>
          </w:p>
        </w:tc>
        <w:tc>
          <w:tcPr>
            <w:tcW w:w="623" w:type="dxa"/>
          </w:tcPr>
          <w:p w14:paraId="19473ECE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16</w:t>
            </w:r>
          </w:p>
        </w:tc>
        <w:tc>
          <w:tcPr>
            <w:tcW w:w="622" w:type="dxa"/>
          </w:tcPr>
          <w:p w14:paraId="5D41305D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17</w:t>
            </w:r>
          </w:p>
        </w:tc>
        <w:tc>
          <w:tcPr>
            <w:tcW w:w="623" w:type="dxa"/>
          </w:tcPr>
          <w:p w14:paraId="28E93D39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18</w:t>
            </w:r>
          </w:p>
        </w:tc>
        <w:tc>
          <w:tcPr>
            <w:tcW w:w="623" w:type="dxa"/>
          </w:tcPr>
          <w:p w14:paraId="16DE7A98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19</w:t>
            </w:r>
          </w:p>
        </w:tc>
      </w:tr>
      <w:tr w:rsidR="00946192" w:rsidRPr="00946192" w14:paraId="0E7FE49D" w14:textId="77777777" w:rsidTr="00893FDF">
        <w:tc>
          <w:tcPr>
            <w:tcW w:w="622" w:type="dxa"/>
          </w:tcPr>
          <w:p w14:paraId="74EF6574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16</w:t>
            </w:r>
          </w:p>
        </w:tc>
        <w:tc>
          <w:tcPr>
            <w:tcW w:w="623" w:type="dxa"/>
          </w:tcPr>
          <w:p w14:paraId="1F141C09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17</w:t>
            </w:r>
          </w:p>
        </w:tc>
        <w:tc>
          <w:tcPr>
            <w:tcW w:w="623" w:type="dxa"/>
          </w:tcPr>
          <w:p w14:paraId="618459B6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18</w:t>
            </w:r>
          </w:p>
        </w:tc>
        <w:tc>
          <w:tcPr>
            <w:tcW w:w="623" w:type="dxa"/>
            <w:shd w:val="clear" w:color="auto" w:fill="E5DFEC" w:themeFill="accent4" w:themeFillTint="33"/>
          </w:tcPr>
          <w:p w14:paraId="2D729028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19</w:t>
            </w:r>
          </w:p>
        </w:tc>
        <w:tc>
          <w:tcPr>
            <w:tcW w:w="623" w:type="dxa"/>
          </w:tcPr>
          <w:p w14:paraId="1F111DB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20</w:t>
            </w:r>
          </w:p>
        </w:tc>
        <w:tc>
          <w:tcPr>
            <w:tcW w:w="623" w:type="dxa"/>
            <w:shd w:val="clear" w:color="auto" w:fill="F2DBDB" w:themeFill="accent2" w:themeFillTint="33"/>
          </w:tcPr>
          <w:p w14:paraId="6EAE688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21</w:t>
            </w:r>
          </w:p>
        </w:tc>
        <w:tc>
          <w:tcPr>
            <w:tcW w:w="623" w:type="dxa"/>
          </w:tcPr>
          <w:p w14:paraId="33EDA5FE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22</w:t>
            </w:r>
          </w:p>
        </w:tc>
        <w:tc>
          <w:tcPr>
            <w:tcW w:w="623" w:type="dxa"/>
            <w:vMerge/>
          </w:tcPr>
          <w:p w14:paraId="3F05C0BD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  <w:tc>
          <w:tcPr>
            <w:tcW w:w="622" w:type="dxa"/>
          </w:tcPr>
          <w:p w14:paraId="5ABFE6BA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20</w:t>
            </w:r>
          </w:p>
        </w:tc>
        <w:tc>
          <w:tcPr>
            <w:tcW w:w="623" w:type="dxa"/>
          </w:tcPr>
          <w:p w14:paraId="0F036622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21</w:t>
            </w:r>
          </w:p>
        </w:tc>
        <w:tc>
          <w:tcPr>
            <w:tcW w:w="622" w:type="dxa"/>
          </w:tcPr>
          <w:p w14:paraId="1071E3C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22</w:t>
            </w:r>
          </w:p>
        </w:tc>
        <w:tc>
          <w:tcPr>
            <w:tcW w:w="623" w:type="dxa"/>
          </w:tcPr>
          <w:p w14:paraId="7C3CBA7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23</w:t>
            </w:r>
          </w:p>
        </w:tc>
        <w:tc>
          <w:tcPr>
            <w:tcW w:w="622" w:type="dxa"/>
          </w:tcPr>
          <w:p w14:paraId="40CB1BC9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24</w:t>
            </w:r>
          </w:p>
        </w:tc>
        <w:tc>
          <w:tcPr>
            <w:tcW w:w="623" w:type="dxa"/>
          </w:tcPr>
          <w:p w14:paraId="4AF5C7D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25</w:t>
            </w:r>
          </w:p>
        </w:tc>
        <w:tc>
          <w:tcPr>
            <w:tcW w:w="623" w:type="dxa"/>
          </w:tcPr>
          <w:p w14:paraId="52011498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26</w:t>
            </w:r>
          </w:p>
        </w:tc>
      </w:tr>
      <w:tr w:rsidR="00946192" w:rsidRPr="00946192" w14:paraId="6A50DA7E" w14:textId="77777777" w:rsidTr="00893FDF">
        <w:tc>
          <w:tcPr>
            <w:tcW w:w="622" w:type="dxa"/>
          </w:tcPr>
          <w:p w14:paraId="5B7202E5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23</w:t>
            </w:r>
          </w:p>
        </w:tc>
        <w:tc>
          <w:tcPr>
            <w:tcW w:w="623" w:type="dxa"/>
          </w:tcPr>
          <w:p w14:paraId="3FE5FD4F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24</w:t>
            </w:r>
          </w:p>
        </w:tc>
        <w:tc>
          <w:tcPr>
            <w:tcW w:w="623" w:type="dxa"/>
            <w:shd w:val="clear" w:color="auto" w:fill="D6E3BC" w:themeFill="accent3" w:themeFillTint="66"/>
          </w:tcPr>
          <w:p w14:paraId="75338BA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25</w:t>
            </w:r>
          </w:p>
        </w:tc>
        <w:tc>
          <w:tcPr>
            <w:tcW w:w="623" w:type="dxa"/>
            <w:shd w:val="clear" w:color="auto" w:fill="D6E3BC" w:themeFill="accent3" w:themeFillTint="66"/>
          </w:tcPr>
          <w:p w14:paraId="55824CBB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26</w:t>
            </w:r>
          </w:p>
        </w:tc>
        <w:tc>
          <w:tcPr>
            <w:tcW w:w="623" w:type="dxa"/>
            <w:shd w:val="clear" w:color="auto" w:fill="D6E3BC" w:themeFill="accent3" w:themeFillTint="66"/>
          </w:tcPr>
          <w:p w14:paraId="02C67688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27</w:t>
            </w:r>
          </w:p>
        </w:tc>
        <w:tc>
          <w:tcPr>
            <w:tcW w:w="623" w:type="dxa"/>
          </w:tcPr>
          <w:p w14:paraId="12BDF5A8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28</w:t>
            </w:r>
          </w:p>
        </w:tc>
        <w:tc>
          <w:tcPr>
            <w:tcW w:w="623" w:type="dxa"/>
          </w:tcPr>
          <w:p w14:paraId="1C85F4FE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29</w:t>
            </w:r>
          </w:p>
        </w:tc>
        <w:tc>
          <w:tcPr>
            <w:tcW w:w="623" w:type="dxa"/>
            <w:vMerge/>
          </w:tcPr>
          <w:p w14:paraId="5A147F47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  <w:tc>
          <w:tcPr>
            <w:tcW w:w="622" w:type="dxa"/>
          </w:tcPr>
          <w:p w14:paraId="5F6399D0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27</w:t>
            </w:r>
          </w:p>
        </w:tc>
        <w:tc>
          <w:tcPr>
            <w:tcW w:w="623" w:type="dxa"/>
          </w:tcPr>
          <w:p w14:paraId="0B10A44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28</w:t>
            </w:r>
          </w:p>
        </w:tc>
        <w:tc>
          <w:tcPr>
            <w:tcW w:w="622" w:type="dxa"/>
          </w:tcPr>
          <w:p w14:paraId="187BA206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29</w:t>
            </w:r>
          </w:p>
        </w:tc>
        <w:tc>
          <w:tcPr>
            <w:tcW w:w="623" w:type="dxa"/>
          </w:tcPr>
          <w:p w14:paraId="5A036C50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30</w:t>
            </w:r>
          </w:p>
        </w:tc>
        <w:tc>
          <w:tcPr>
            <w:tcW w:w="1868" w:type="dxa"/>
            <w:gridSpan w:val="3"/>
          </w:tcPr>
          <w:p w14:paraId="505F1260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</w:tr>
      <w:tr w:rsidR="00946192" w:rsidRPr="00946192" w14:paraId="2FCC3010" w14:textId="77777777" w:rsidTr="00893FDF">
        <w:tc>
          <w:tcPr>
            <w:tcW w:w="622" w:type="dxa"/>
            <w:shd w:val="clear" w:color="auto" w:fill="FBD4B4" w:themeFill="accent6" w:themeFillTint="66"/>
          </w:tcPr>
          <w:p w14:paraId="3ADB0A03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30</w:t>
            </w:r>
          </w:p>
        </w:tc>
        <w:tc>
          <w:tcPr>
            <w:tcW w:w="623" w:type="dxa"/>
          </w:tcPr>
          <w:p w14:paraId="001BE0B2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  <w:r w:rsidRPr="00946192">
              <w:rPr>
                <w:rFonts w:ascii="Gotham" w:hAnsi="Gotham"/>
                <w:bCs/>
                <w:caps/>
                <w:sz w:val="20"/>
                <w:szCs w:val="20"/>
              </w:rPr>
              <w:t>31</w:t>
            </w:r>
          </w:p>
        </w:tc>
        <w:tc>
          <w:tcPr>
            <w:tcW w:w="3115" w:type="dxa"/>
            <w:gridSpan w:val="5"/>
          </w:tcPr>
          <w:p w14:paraId="4887CAB4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  <w:tc>
          <w:tcPr>
            <w:tcW w:w="623" w:type="dxa"/>
            <w:vMerge/>
          </w:tcPr>
          <w:p w14:paraId="1C784485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  <w:tc>
          <w:tcPr>
            <w:tcW w:w="4358" w:type="dxa"/>
            <w:gridSpan w:val="7"/>
          </w:tcPr>
          <w:p w14:paraId="4CE95E1C" w14:textId="77777777" w:rsidR="00946192" w:rsidRPr="00946192" w:rsidRDefault="00946192" w:rsidP="00893FDF">
            <w:pPr>
              <w:spacing w:before="60" w:line="312" w:lineRule="auto"/>
              <w:jc w:val="center"/>
              <w:rPr>
                <w:rFonts w:ascii="Gotham" w:hAnsi="Gotham"/>
                <w:bCs/>
                <w:caps/>
                <w:sz w:val="20"/>
                <w:szCs w:val="20"/>
              </w:rPr>
            </w:pPr>
          </w:p>
        </w:tc>
      </w:tr>
    </w:tbl>
    <w:p w14:paraId="475CB220" w14:textId="77777777" w:rsidR="00946192" w:rsidRPr="00946192" w:rsidRDefault="00946192" w:rsidP="00946192">
      <w:pPr>
        <w:spacing w:line="240" w:lineRule="auto"/>
        <w:rPr>
          <w:rFonts w:ascii="Gotham" w:hAnsi="Gotham"/>
          <w:caps/>
          <w:sz w:val="10"/>
          <w:szCs w:val="10"/>
        </w:rPr>
      </w:pPr>
    </w:p>
    <w:tbl>
      <w:tblPr>
        <w:tblStyle w:val="Tabelacomgrade"/>
        <w:tblW w:w="9351" w:type="dxa"/>
        <w:tblLook w:val="00A0" w:firstRow="1" w:lastRow="0" w:firstColumn="1" w:lastColumn="0" w:noHBand="0" w:noVBand="0"/>
      </w:tblPr>
      <w:tblGrid>
        <w:gridCol w:w="4644"/>
        <w:gridCol w:w="4707"/>
      </w:tblGrid>
      <w:tr w:rsidR="00946192" w:rsidRPr="00946192" w14:paraId="2BB2788E" w14:textId="77777777" w:rsidTr="00893FDF">
        <w:tc>
          <w:tcPr>
            <w:tcW w:w="4644" w:type="dxa"/>
          </w:tcPr>
          <w:p w14:paraId="4A2A4712" w14:textId="77777777" w:rsidR="00946192" w:rsidRPr="00946192" w:rsidRDefault="00946192" w:rsidP="00893FDF">
            <w:pPr>
              <w:pStyle w:val="Cabealho"/>
              <w:spacing w:before="60" w:line="312" w:lineRule="auto"/>
              <w:ind w:right="559"/>
              <w:rPr>
                <w:rFonts w:ascii="Gotham" w:hAnsi="Gotham"/>
                <w:sz w:val="20"/>
                <w:szCs w:val="20"/>
              </w:rPr>
            </w:pPr>
            <w:r w:rsidRPr="00946192">
              <w:rPr>
                <w:rFonts w:ascii="Gotham" w:hAnsi="Gotham"/>
                <w:sz w:val="20"/>
                <w:szCs w:val="20"/>
              </w:rPr>
              <w:t>Último dia de inscrição</w:t>
            </w:r>
          </w:p>
        </w:tc>
        <w:tc>
          <w:tcPr>
            <w:tcW w:w="4707" w:type="dxa"/>
          </w:tcPr>
          <w:p w14:paraId="52F56863" w14:textId="77777777" w:rsidR="00946192" w:rsidRPr="00946192" w:rsidRDefault="00946192" w:rsidP="00893FDF">
            <w:pPr>
              <w:pStyle w:val="Cabealho"/>
              <w:spacing w:before="60" w:line="312" w:lineRule="auto"/>
              <w:ind w:right="559"/>
              <w:jc w:val="both"/>
              <w:rPr>
                <w:rFonts w:ascii="Gotham" w:hAnsi="Gotham"/>
                <w:sz w:val="20"/>
                <w:szCs w:val="20"/>
                <w:shd w:val="clear" w:color="auto" w:fill="F2DBDB" w:themeFill="accent2" w:themeFillTint="33"/>
              </w:rPr>
            </w:pPr>
            <w:r w:rsidRPr="00946192">
              <w:rPr>
                <w:rFonts w:ascii="Gotham" w:hAnsi="Gotham"/>
                <w:sz w:val="20"/>
                <w:szCs w:val="20"/>
                <w:shd w:val="clear" w:color="auto" w:fill="E5DFEC" w:themeFill="accent4" w:themeFillTint="33"/>
              </w:rPr>
              <w:t>19 de março</w:t>
            </w:r>
            <w:r w:rsidRPr="00946192">
              <w:rPr>
                <w:rFonts w:ascii="Gotham" w:hAnsi="Gotham"/>
                <w:sz w:val="20"/>
                <w:szCs w:val="20"/>
              </w:rPr>
              <w:t xml:space="preserve"> </w:t>
            </w:r>
            <w:r w:rsidRPr="00946192">
              <w:rPr>
                <w:rFonts w:ascii="Gotham" w:hAnsi="Gotham"/>
                <w:sz w:val="20"/>
                <w:szCs w:val="23"/>
              </w:rPr>
              <w:t>(quinta-feira)</w:t>
            </w:r>
          </w:p>
        </w:tc>
      </w:tr>
      <w:tr w:rsidR="00946192" w:rsidRPr="00946192" w14:paraId="2607A4BA" w14:textId="77777777" w:rsidTr="00893FDF">
        <w:tc>
          <w:tcPr>
            <w:tcW w:w="4644" w:type="dxa"/>
          </w:tcPr>
          <w:p w14:paraId="78C7AA36" w14:textId="77777777" w:rsidR="00946192" w:rsidRPr="00946192" w:rsidRDefault="00946192" w:rsidP="00893FDF">
            <w:pPr>
              <w:pStyle w:val="Cabealho"/>
              <w:spacing w:before="60" w:line="312" w:lineRule="auto"/>
              <w:ind w:right="559"/>
              <w:rPr>
                <w:rFonts w:ascii="Gotham" w:hAnsi="Gotham"/>
              </w:rPr>
            </w:pPr>
            <w:r w:rsidRPr="00946192">
              <w:rPr>
                <w:rFonts w:ascii="Gotham" w:hAnsi="Gotham"/>
                <w:sz w:val="20"/>
                <w:szCs w:val="20"/>
              </w:rPr>
              <w:t>1</w:t>
            </w:r>
            <w:r w:rsidRPr="00946192">
              <w:rPr>
                <w:rFonts w:ascii="Gotham" w:hAnsi="Gotham"/>
                <w:sz w:val="20"/>
                <w:szCs w:val="20"/>
                <w:vertAlign w:val="superscript"/>
              </w:rPr>
              <w:t>a</w:t>
            </w:r>
            <w:r w:rsidRPr="00946192">
              <w:rPr>
                <w:rFonts w:ascii="Gotham" w:hAnsi="Gotham"/>
                <w:sz w:val="20"/>
                <w:szCs w:val="20"/>
              </w:rPr>
              <w:t xml:space="preserve"> FASE (prova escrita). </w:t>
            </w:r>
          </w:p>
        </w:tc>
        <w:tc>
          <w:tcPr>
            <w:tcW w:w="4707" w:type="dxa"/>
          </w:tcPr>
          <w:p w14:paraId="1ED9D686" w14:textId="77777777" w:rsidR="00946192" w:rsidRPr="00946192" w:rsidRDefault="00946192" w:rsidP="00893FDF">
            <w:pPr>
              <w:pStyle w:val="Cabealho"/>
              <w:spacing w:before="60" w:line="312" w:lineRule="auto"/>
              <w:ind w:right="559"/>
              <w:jc w:val="both"/>
              <w:rPr>
                <w:rFonts w:ascii="Gotham" w:hAnsi="Gotham"/>
              </w:rPr>
            </w:pPr>
            <w:r w:rsidRPr="00946192">
              <w:rPr>
                <w:rFonts w:ascii="Gotham" w:hAnsi="Gotham"/>
                <w:sz w:val="20"/>
                <w:szCs w:val="20"/>
                <w:shd w:val="clear" w:color="auto" w:fill="F2DBDB" w:themeFill="accent2" w:themeFillTint="33"/>
              </w:rPr>
              <w:t>21 de março</w:t>
            </w:r>
            <w:r w:rsidRPr="00946192">
              <w:rPr>
                <w:rFonts w:ascii="Gotham" w:hAnsi="Gotham"/>
                <w:sz w:val="20"/>
                <w:szCs w:val="20"/>
              </w:rPr>
              <w:t xml:space="preserve"> (sábado) </w:t>
            </w:r>
          </w:p>
        </w:tc>
      </w:tr>
      <w:tr w:rsidR="00946192" w:rsidRPr="00946192" w14:paraId="29B9ED1D" w14:textId="77777777" w:rsidTr="00893FDF">
        <w:tc>
          <w:tcPr>
            <w:tcW w:w="4644" w:type="dxa"/>
          </w:tcPr>
          <w:p w14:paraId="0E474971" w14:textId="77777777" w:rsidR="00946192" w:rsidRPr="00946192" w:rsidRDefault="00946192" w:rsidP="00893FDF">
            <w:pPr>
              <w:spacing w:before="60" w:line="312" w:lineRule="auto"/>
              <w:jc w:val="both"/>
              <w:rPr>
                <w:rFonts w:ascii="Gotham" w:hAnsi="Gotham"/>
                <w:sz w:val="20"/>
                <w:szCs w:val="20"/>
              </w:rPr>
            </w:pPr>
            <w:r w:rsidRPr="00946192">
              <w:rPr>
                <w:rFonts w:ascii="Gotham" w:hAnsi="Gotham"/>
                <w:sz w:val="20"/>
                <w:szCs w:val="20"/>
              </w:rPr>
              <w:t>Divulgação dos candidatos aprovados na 1</w:t>
            </w:r>
            <w:r w:rsidRPr="00946192">
              <w:rPr>
                <w:rFonts w:ascii="Gotham" w:hAnsi="Gotham"/>
                <w:sz w:val="20"/>
                <w:szCs w:val="20"/>
                <w:vertAlign w:val="superscript"/>
              </w:rPr>
              <w:t>a</w:t>
            </w:r>
            <w:r w:rsidRPr="00946192">
              <w:rPr>
                <w:rFonts w:ascii="Gotham" w:hAnsi="Gotham"/>
                <w:sz w:val="20"/>
                <w:szCs w:val="20"/>
              </w:rPr>
              <w:t xml:space="preserve"> </w:t>
            </w:r>
            <w:r w:rsidRPr="00946192">
              <w:rPr>
                <w:rFonts w:ascii="Gotham" w:hAnsi="Gotham"/>
                <w:caps/>
                <w:sz w:val="20"/>
                <w:szCs w:val="20"/>
              </w:rPr>
              <w:t>fase.</w:t>
            </w:r>
            <w:r w:rsidRPr="00946192">
              <w:rPr>
                <w:rFonts w:ascii="Gotham" w:hAnsi="Gotham"/>
                <w:sz w:val="20"/>
                <w:szCs w:val="20"/>
              </w:rPr>
              <w:t xml:space="preserve"> </w:t>
            </w:r>
          </w:p>
        </w:tc>
        <w:tc>
          <w:tcPr>
            <w:tcW w:w="4707" w:type="dxa"/>
          </w:tcPr>
          <w:p w14:paraId="5FD92DAB" w14:textId="77777777" w:rsidR="00946192" w:rsidRPr="00946192" w:rsidRDefault="00946192" w:rsidP="00893FDF">
            <w:pPr>
              <w:pStyle w:val="Cabealho"/>
              <w:spacing w:before="60" w:line="312" w:lineRule="auto"/>
              <w:ind w:right="559"/>
              <w:jc w:val="both"/>
              <w:rPr>
                <w:rFonts w:ascii="Gotham" w:hAnsi="Gotham"/>
              </w:rPr>
            </w:pPr>
            <w:r w:rsidRPr="00946192">
              <w:rPr>
                <w:rFonts w:ascii="Gotham" w:hAnsi="Gotham"/>
                <w:sz w:val="20"/>
                <w:szCs w:val="20"/>
                <w:shd w:val="clear" w:color="auto" w:fill="C6D9F1" w:themeFill="text2" w:themeFillTint="33"/>
              </w:rPr>
              <w:t>24 de março</w:t>
            </w:r>
            <w:r w:rsidRPr="00946192">
              <w:rPr>
                <w:rFonts w:ascii="Gotham" w:hAnsi="Gotham"/>
                <w:sz w:val="20"/>
                <w:szCs w:val="20"/>
              </w:rPr>
              <w:t xml:space="preserve"> (terça-feira)</w:t>
            </w:r>
          </w:p>
        </w:tc>
      </w:tr>
      <w:tr w:rsidR="00946192" w:rsidRPr="00946192" w14:paraId="3B69E12C" w14:textId="77777777" w:rsidTr="00893FDF">
        <w:tc>
          <w:tcPr>
            <w:tcW w:w="4644" w:type="dxa"/>
          </w:tcPr>
          <w:p w14:paraId="5CCA2BE7" w14:textId="77777777" w:rsidR="00946192" w:rsidRPr="00946192" w:rsidRDefault="00946192" w:rsidP="00893FDF">
            <w:pPr>
              <w:spacing w:before="60" w:line="312" w:lineRule="auto"/>
              <w:jc w:val="both"/>
              <w:rPr>
                <w:rFonts w:ascii="Gotham" w:hAnsi="Gotham"/>
                <w:sz w:val="20"/>
                <w:szCs w:val="20"/>
              </w:rPr>
            </w:pPr>
            <w:r w:rsidRPr="00946192">
              <w:rPr>
                <w:rFonts w:ascii="Gotham" w:hAnsi="Gotham"/>
                <w:sz w:val="20"/>
                <w:szCs w:val="20"/>
              </w:rPr>
              <w:t>2</w:t>
            </w:r>
            <w:r w:rsidRPr="00946192">
              <w:rPr>
                <w:rFonts w:ascii="Gotham" w:hAnsi="Gotham"/>
                <w:sz w:val="20"/>
                <w:szCs w:val="20"/>
                <w:vertAlign w:val="superscript"/>
              </w:rPr>
              <w:t>a</w:t>
            </w:r>
            <w:r w:rsidRPr="00946192">
              <w:rPr>
                <w:rFonts w:ascii="Gotham" w:hAnsi="Gotham"/>
                <w:sz w:val="20"/>
                <w:szCs w:val="20"/>
              </w:rPr>
              <w:t xml:space="preserve"> FASE (entrevista + análise de currículo).</w:t>
            </w:r>
          </w:p>
        </w:tc>
        <w:tc>
          <w:tcPr>
            <w:tcW w:w="4707" w:type="dxa"/>
          </w:tcPr>
          <w:p w14:paraId="530329DD" w14:textId="77777777" w:rsidR="00946192" w:rsidRPr="00946192" w:rsidRDefault="00946192" w:rsidP="00893FDF">
            <w:pPr>
              <w:pStyle w:val="Cabealho"/>
              <w:spacing w:before="60" w:line="312" w:lineRule="auto"/>
              <w:ind w:right="559"/>
              <w:jc w:val="both"/>
              <w:rPr>
                <w:rFonts w:ascii="Gotham" w:hAnsi="Gotham"/>
                <w:sz w:val="20"/>
                <w:szCs w:val="20"/>
              </w:rPr>
            </w:pPr>
            <w:r w:rsidRPr="00946192">
              <w:rPr>
                <w:rFonts w:ascii="Gotham" w:hAnsi="Gotham"/>
                <w:sz w:val="20"/>
                <w:szCs w:val="20"/>
                <w:shd w:val="clear" w:color="auto" w:fill="D6E3BC" w:themeFill="accent3" w:themeFillTint="66"/>
              </w:rPr>
              <w:t>25 a 27 de março</w:t>
            </w:r>
            <w:r w:rsidRPr="00946192">
              <w:rPr>
                <w:rFonts w:ascii="Gotham" w:hAnsi="Gotham"/>
                <w:sz w:val="20"/>
                <w:szCs w:val="20"/>
              </w:rPr>
              <w:t xml:space="preserve"> (Mediante agendamento)</w:t>
            </w:r>
          </w:p>
        </w:tc>
      </w:tr>
      <w:tr w:rsidR="00946192" w:rsidRPr="00946192" w14:paraId="2778782D" w14:textId="77777777" w:rsidTr="00893FDF">
        <w:tc>
          <w:tcPr>
            <w:tcW w:w="4644" w:type="dxa"/>
          </w:tcPr>
          <w:p w14:paraId="67F01F50" w14:textId="77777777" w:rsidR="00946192" w:rsidRPr="00946192" w:rsidRDefault="00946192" w:rsidP="00893FDF">
            <w:pPr>
              <w:spacing w:before="60" w:line="312" w:lineRule="auto"/>
              <w:jc w:val="both"/>
              <w:rPr>
                <w:rFonts w:ascii="Gotham" w:hAnsi="Gotham"/>
                <w:sz w:val="20"/>
                <w:szCs w:val="20"/>
              </w:rPr>
            </w:pPr>
            <w:r w:rsidRPr="00946192">
              <w:rPr>
                <w:rFonts w:ascii="Gotham" w:hAnsi="Gotham"/>
                <w:sz w:val="20"/>
                <w:szCs w:val="20"/>
              </w:rPr>
              <w:t>Divulgação dos candidatos aprovados na 2</w:t>
            </w:r>
            <w:r w:rsidRPr="00946192">
              <w:rPr>
                <w:rFonts w:ascii="Gotham" w:hAnsi="Gotham"/>
                <w:sz w:val="20"/>
                <w:szCs w:val="20"/>
                <w:vertAlign w:val="superscript"/>
              </w:rPr>
              <w:t>a</w:t>
            </w:r>
            <w:r w:rsidRPr="00946192">
              <w:rPr>
                <w:rFonts w:ascii="Gotham" w:hAnsi="Gotham"/>
                <w:sz w:val="20"/>
                <w:szCs w:val="20"/>
              </w:rPr>
              <w:t xml:space="preserve"> </w:t>
            </w:r>
            <w:r w:rsidRPr="00946192">
              <w:rPr>
                <w:rFonts w:ascii="Gotham" w:hAnsi="Gotham"/>
                <w:caps/>
                <w:sz w:val="20"/>
                <w:szCs w:val="20"/>
              </w:rPr>
              <w:t>fase.</w:t>
            </w:r>
          </w:p>
        </w:tc>
        <w:tc>
          <w:tcPr>
            <w:tcW w:w="4707" w:type="dxa"/>
          </w:tcPr>
          <w:p w14:paraId="01EE2119" w14:textId="77777777" w:rsidR="00946192" w:rsidRPr="00946192" w:rsidRDefault="00946192" w:rsidP="00893FDF">
            <w:pPr>
              <w:pStyle w:val="Cabealho"/>
              <w:spacing w:before="60" w:line="312" w:lineRule="auto"/>
              <w:ind w:right="559"/>
              <w:jc w:val="both"/>
              <w:rPr>
                <w:rFonts w:ascii="Gotham" w:hAnsi="Gotham"/>
                <w:sz w:val="20"/>
                <w:szCs w:val="20"/>
              </w:rPr>
            </w:pPr>
            <w:r w:rsidRPr="00946192">
              <w:rPr>
                <w:rFonts w:ascii="Gotham" w:hAnsi="Gotham"/>
                <w:sz w:val="20"/>
                <w:szCs w:val="23"/>
                <w:shd w:val="clear" w:color="auto" w:fill="FBD4B4" w:themeFill="accent6" w:themeFillTint="66"/>
              </w:rPr>
              <w:t>30 de março</w:t>
            </w:r>
            <w:r w:rsidRPr="00946192">
              <w:rPr>
                <w:rFonts w:ascii="Gotham" w:hAnsi="Gotham"/>
                <w:sz w:val="20"/>
                <w:szCs w:val="23"/>
              </w:rPr>
              <w:t xml:space="preserve"> (segunda-feira)</w:t>
            </w:r>
          </w:p>
        </w:tc>
      </w:tr>
      <w:tr w:rsidR="00946192" w:rsidRPr="00946192" w14:paraId="5846A102" w14:textId="77777777" w:rsidTr="00893FDF">
        <w:tc>
          <w:tcPr>
            <w:tcW w:w="4644" w:type="dxa"/>
          </w:tcPr>
          <w:p w14:paraId="53A723C0" w14:textId="77777777" w:rsidR="00946192" w:rsidRPr="00946192" w:rsidRDefault="00946192" w:rsidP="00893FDF">
            <w:pPr>
              <w:pStyle w:val="Default"/>
              <w:spacing w:before="60" w:line="312" w:lineRule="auto"/>
              <w:jc w:val="both"/>
              <w:rPr>
                <w:rFonts w:ascii="Gotham" w:hAnsi="Gotham"/>
                <w:color w:val="auto"/>
                <w:sz w:val="20"/>
                <w:szCs w:val="23"/>
              </w:rPr>
            </w:pPr>
            <w:r w:rsidRPr="00946192">
              <w:rPr>
                <w:rFonts w:ascii="Gotham" w:hAnsi="Gotham"/>
                <w:color w:val="auto"/>
                <w:sz w:val="20"/>
                <w:szCs w:val="23"/>
              </w:rPr>
              <w:t>Início do Programa de Estágio Médico em Cardiologia.</w:t>
            </w:r>
          </w:p>
        </w:tc>
        <w:tc>
          <w:tcPr>
            <w:tcW w:w="4707" w:type="dxa"/>
          </w:tcPr>
          <w:p w14:paraId="4E135F94" w14:textId="77777777" w:rsidR="00946192" w:rsidRPr="00946192" w:rsidRDefault="00946192" w:rsidP="00893FDF">
            <w:pPr>
              <w:pStyle w:val="Cabealho"/>
              <w:spacing w:before="60" w:line="312" w:lineRule="auto"/>
              <w:ind w:right="559"/>
              <w:jc w:val="both"/>
              <w:rPr>
                <w:rFonts w:ascii="Gotham" w:hAnsi="Gotham"/>
              </w:rPr>
            </w:pPr>
            <w:r w:rsidRPr="00946192">
              <w:rPr>
                <w:rFonts w:ascii="Gotham" w:hAnsi="Gotham"/>
                <w:sz w:val="20"/>
                <w:szCs w:val="23"/>
                <w:shd w:val="clear" w:color="auto" w:fill="B6DDE8" w:themeFill="accent5" w:themeFillTint="66"/>
              </w:rPr>
              <w:t>06 de abril</w:t>
            </w:r>
            <w:r w:rsidRPr="00946192">
              <w:rPr>
                <w:rFonts w:ascii="Gotham" w:hAnsi="Gotham"/>
                <w:sz w:val="20"/>
                <w:szCs w:val="23"/>
              </w:rPr>
              <w:t xml:space="preserve"> (segunda-feira)</w:t>
            </w:r>
          </w:p>
        </w:tc>
      </w:tr>
    </w:tbl>
    <w:p w14:paraId="289BA750" w14:textId="77777777" w:rsidR="00946192" w:rsidRPr="00946192" w:rsidRDefault="00946192" w:rsidP="00946192">
      <w:pPr>
        <w:pStyle w:val="Cabealho"/>
        <w:spacing w:line="360" w:lineRule="auto"/>
        <w:ind w:right="559"/>
        <w:rPr>
          <w:rFonts w:ascii="Gotham" w:hAnsi="Gotham"/>
          <w:sz w:val="20"/>
        </w:rPr>
      </w:pPr>
    </w:p>
    <w:p w14:paraId="00000001" w14:textId="77777777" w:rsidR="00C02ADC" w:rsidRPr="00946192" w:rsidRDefault="00C02ADC">
      <w:pPr>
        <w:rPr>
          <w:rFonts w:ascii="Gotham" w:eastAsia="Impact" w:hAnsi="Gotham" w:cs="Impact"/>
        </w:rPr>
      </w:pPr>
    </w:p>
    <w:sectPr w:rsidR="00C02ADC" w:rsidRPr="00946192" w:rsidSect="00946192">
      <w:headerReference w:type="default" r:id="rId9"/>
      <w:pgSz w:w="11909" w:h="16834"/>
      <w:pgMar w:top="720" w:right="720" w:bottom="720" w:left="720" w:header="566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F2106" w14:textId="77777777" w:rsidR="008A05F4" w:rsidRDefault="008A05F4">
      <w:pPr>
        <w:spacing w:line="240" w:lineRule="auto"/>
      </w:pPr>
      <w:r>
        <w:separator/>
      </w:r>
    </w:p>
  </w:endnote>
  <w:endnote w:type="continuationSeparator" w:id="0">
    <w:p w14:paraId="622D60D3" w14:textId="77777777" w:rsidR="008A05F4" w:rsidRDefault="008A05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4566F114-92C0-4C7F-80EB-7178138C2999}"/>
    <w:embedBold r:id="rId2" w:fontKey="{5E044A2B-955E-470A-AD93-01DA81B9744F}"/>
  </w:font>
  <w:font w:name="Gotham">
    <w:panose1 w:val="00000000000000000000"/>
    <w:charset w:val="00"/>
    <w:family w:val="modern"/>
    <w:notTrueType/>
    <w:pitch w:val="variable"/>
    <w:sig w:usb0="A10002FF" w:usb1="4000005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F72B5CC2-255D-48B2-8745-E06889CC1582}"/>
    <w:embedBold r:id="rId4" w:fontKey="{DAB0C57F-8A1A-48D0-9C38-59CDBEEBB331}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  <w:embedRegular r:id="rId5" w:fontKey="{583D31EB-2BA9-493E-9921-7722E85676F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CAD4D" w14:textId="77777777" w:rsidR="008A05F4" w:rsidRDefault="008A05F4">
      <w:pPr>
        <w:spacing w:line="240" w:lineRule="auto"/>
      </w:pPr>
      <w:r>
        <w:separator/>
      </w:r>
    </w:p>
  </w:footnote>
  <w:footnote w:type="continuationSeparator" w:id="0">
    <w:p w14:paraId="6EF3BF0C" w14:textId="77777777" w:rsidR="008A05F4" w:rsidRDefault="008A05F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02" w14:textId="3DF1F23A" w:rsidR="00C02ADC" w:rsidRDefault="00000000">
    <w:r>
      <w:pict w14:anchorId="2A9DFF4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-72.4pt;margin-top:-114.85pt;width:598pt;height:845.55pt;z-index:-251658752;mso-position-horizontal-relative:margin;mso-position-vertical-relative:margin">
          <v:imagedata r:id="rId1" o:title="image1"/>
          <w10:wrap anchorx="margin" anchory="margin"/>
        </v:shape>
      </w:pict>
    </w:r>
  </w:p>
  <w:p w14:paraId="00000003" w14:textId="77777777" w:rsidR="00C02ADC" w:rsidRDefault="00C02ADC"/>
  <w:p w14:paraId="00000004" w14:textId="77777777" w:rsidR="00C02ADC" w:rsidRDefault="00C02ADC"/>
  <w:p w14:paraId="00000005" w14:textId="77777777" w:rsidR="00C02ADC" w:rsidRDefault="00C02ADC"/>
  <w:p w14:paraId="00000006" w14:textId="77777777" w:rsidR="00C02ADC" w:rsidRDefault="00C02ADC"/>
  <w:p w14:paraId="00000007" w14:textId="0A5D722E" w:rsidR="00C02ADC" w:rsidRDefault="00C02AD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C50FFC"/>
    <w:multiLevelType w:val="hybridMultilevel"/>
    <w:tmpl w:val="B52266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0F61A3"/>
    <w:multiLevelType w:val="multilevel"/>
    <w:tmpl w:val="05341F3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59270893">
    <w:abstractNumId w:val="1"/>
    <w:lvlOverride w:ilvl="0">
      <w:startOverride w:val="1"/>
    </w:lvlOverride>
  </w:num>
  <w:num w:numId="2" w16cid:durableId="949555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ADC"/>
    <w:rsid w:val="000A27D7"/>
    <w:rsid w:val="00187347"/>
    <w:rsid w:val="002223C5"/>
    <w:rsid w:val="0025489F"/>
    <w:rsid w:val="002D7298"/>
    <w:rsid w:val="003C3A9B"/>
    <w:rsid w:val="00467C4F"/>
    <w:rsid w:val="004A343B"/>
    <w:rsid w:val="005876C7"/>
    <w:rsid w:val="00706361"/>
    <w:rsid w:val="008A05F4"/>
    <w:rsid w:val="00946192"/>
    <w:rsid w:val="009C0DD5"/>
    <w:rsid w:val="00AB099C"/>
    <w:rsid w:val="00AE5D3A"/>
    <w:rsid w:val="00AF3B1E"/>
    <w:rsid w:val="00B16DF2"/>
    <w:rsid w:val="00C02ADC"/>
    <w:rsid w:val="00CE3EF2"/>
    <w:rsid w:val="00D8101D"/>
    <w:rsid w:val="00E14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04B04C"/>
  <w15:docId w15:val="{C0FE1878-FEE1-42EE-99C8-7EE626C6F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nhideWhenUsed/>
    <w:rsid w:val="0094619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946192"/>
  </w:style>
  <w:style w:type="paragraph" w:styleId="Rodap">
    <w:name w:val="footer"/>
    <w:basedOn w:val="Normal"/>
    <w:link w:val="RodapChar"/>
    <w:uiPriority w:val="99"/>
    <w:unhideWhenUsed/>
    <w:rsid w:val="0094619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6192"/>
  </w:style>
  <w:style w:type="paragraph" w:customStyle="1" w:styleId="Default">
    <w:name w:val="Default"/>
    <w:rsid w:val="00946192"/>
    <w:pPr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rsid w:val="00946192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59"/>
    <w:rsid w:val="00946192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0A2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bc-ba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bc-ba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1360</Words>
  <Characters>7100</Characters>
  <Application>Microsoft Office Word</Application>
  <DocSecurity>0</DocSecurity>
  <Lines>229</Lines>
  <Paragraphs>176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Ribeiro M. da Silva</dc:creator>
  <cp:lastModifiedBy>Marketing</cp:lastModifiedBy>
  <cp:revision>10</cp:revision>
  <dcterms:created xsi:type="dcterms:W3CDTF">2026-01-09T20:20:00Z</dcterms:created>
  <dcterms:modified xsi:type="dcterms:W3CDTF">2026-01-16T12:46:00Z</dcterms:modified>
</cp:coreProperties>
</file>